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6A44B8">
        <w:rPr>
          <w:rFonts w:ascii="Times New Roman" w:hAnsi="Times New Roman" w:cs="Times New Roman"/>
          <w:b/>
          <w:sz w:val="28"/>
          <w:szCs w:val="28"/>
        </w:rPr>
        <w:t>kultury, sztuki</w:t>
      </w:r>
      <w:r w:rsidR="005D65E5">
        <w:rPr>
          <w:rFonts w:ascii="Times New Roman" w:hAnsi="Times New Roman" w:cs="Times New Roman"/>
          <w:b/>
          <w:sz w:val="28"/>
          <w:szCs w:val="28"/>
        </w:rPr>
        <w:t xml:space="preserve"> ochrony dóbr kultury</w:t>
      </w:r>
      <w:r w:rsidR="006A44B8">
        <w:rPr>
          <w:rFonts w:ascii="Times New Roman" w:hAnsi="Times New Roman" w:cs="Times New Roman"/>
          <w:b/>
          <w:sz w:val="28"/>
          <w:szCs w:val="28"/>
        </w:rPr>
        <w:t xml:space="preserve"> i dziedzictwa narodowego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880769" w:rsidRPr="00880769">
        <w:rPr>
          <w:rFonts w:ascii="Times New Roman" w:hAnsi="Times New Roman" w:cs="Times New Roman"/>
          <w:i/>
          <w:sz w:val="28"/>
          <w:szCs w:val="28"/>
        </w:rPr>
        <w:t xml:space="preserve">Organizacja i wdrażanie powszechnych, amatorskich oraz profesjonalnych projektów i programów o szczególnym znaczeniu edukacyjnym, obejmujących różne obszary kultury, a w szczególności kultywowanie </w:t>
      </w:r>
      <w:r w:rsidR="00880769">
        <w:rPr>
          <w:rFonts w:ascii="Times New Roman" w:hAnsi="Times New Roman" w:cs="Times New Roman"/>
          <w:i/>
          <w:sz w:val="28"/>
          <w:szCs w:val="28"/>
        </w:rPr>
        <w:br/>
      </w:r>
      <w:r w:rsidR="00880769" w:rsidRPr="00880769">
        <w:rPr>
          <w:rFonts w:ascii="Times New Roman" w:hAnsi="Times New Roman" w:cs="Times New Roman"/>
          <w:i/>
          <w:sz w:val="28"/>
          <w:szCs w:val="28"/>
        </w:rPr>
        <w:t>tradycji i wiedzy o regionie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880769">
      <w:pPr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880769" w:rsidRP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Parafia Rzymsko</w:t>
            </w:r>
            <w:bookmarkStart w:id="0" w:name="_GoBack"/>
            <w:bookmarkEnd w:id="0"/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katolicka pw. Opatrzności Bożej </w:t>
            </w:r>
          </w:p>
          <w:p w:rsidR="00E2626B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w Tucholi</w:t>
            </w:r>
          </w:p>
          <w:p w:rsidR="00B14E03" w:rsidRPr="00E2626B" w:rsidRDefault="00D63773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80769"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</w:t>
            </w:r>
          </w:p>
        </w:tc>
        <w:tc>
          <w:tcPr>
            <w:tcW w:w="1701" w:type="dxa"/>
            <w:vAlign w:val="center"/>
          </w:tcPr>
          <w:p w:rsidR="00B14E03" w:rsidRPr="002D27D7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3 840,00</w:t>
            </w:r>
          </w:p>
        </w:tc>
        <w:tc>
          <w:tcPr>
            <w:tcW w:w="1559" w:type="dxa"/>
            <w:vAlign w:val="center"/>
          </w:tcPr>
          <w:p w:rsidR="00B14E03" w:rsidRPr="002D27D7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880769" w:rsidRDefault="00880769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Borowiackie Towarzystwo Kultury </w:t>
            </w:r>
          </w:p>
          <w:p w:rsidR="002D27D7" w:rsidRPr="004251EF" w:rsidRDefault="002D27D7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80769"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regionie. Projekt edukacyjny TUCHOLSKIE GZUBY LOFRUJĄ PO BORACH”</w:t>
            </w:r>
          </w:p>
        </w:tc>
        <w:tc>
          <w:tcPr>
            <w:tcW w:w="1701" w:type="dxa"/>
            <w:vAlign w:val="center"/>
          </w:tcPr>
          <w:p w:rsidR="002D27D7" w:rsidRPr="002D27D7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1 200,00</w:t>
            </w:r>
          </w:p>
        </w:tc>
        <w:tc>
          <w:tcPr>
            <w:tcW w:w="1559" w:type="dxa"/>
            <w:vAlign w:val="center"/>
          </w:tcPr>
          <w:p w:rsidR="002D27D7" w:rsidRPr="002D27D7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880769" w:rsidRDefault="00880769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Borowiackie Towarzystwo Kultury </w:t>
            </w:r>
          </w:p>
          <w:p w:rsidR="00880769" w:rsidRPr="00880769" w:rsidRDefault="00794086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80769"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regionie.</w:t>
            </w:r>
          </w:p>
          <w:p w:rsidR="00794086" w:rsidRPr="004251EF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VIII Wieczorny Spacer po Tucholi z atrakcjami z okazji Święta Patronki Tucholi</w:t>
            </w:r>
          </w:p>
        </w:tc>
        <w:tc>
          <w:tcPr>
            <w:tcW w:w="1701" w:type="dxa"/>
            <w:vAlign w:val="center"/>
          </w:tcPr>
          <w:p w:rsidR="00794086" w:rsidRPr="002D27D7" w:rsidRDefault="00880769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794086" w:rsidRPr="002D27D7" w:rsidRDefault="00880769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880769" w:rsidRPr="00880769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regionie.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STARE W NOWYM – NOWE W STARYM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880769" w:rsidRPr="00880769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 xml:space="preserve">Organizacja i wdrażanie powszechnych, amatorskich oraz profesjonalnych projektów </w:t>
            </w:r>
          </w:p>
          <w:p w:rsidR="00880769" w:rsidRPr="00880769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i programów o szczególnym znaczeniu edukacyjnym, obejmujących różne obszary kultury, a w szczególności kultywowanie tradycji i wiedzy o regionie.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SPOTKANIA Z MUZYKĄ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880769" w:rsidRPr="004251EF" w:rsidTr="00880769">
        <w:trPr>
          <w:trHeight w:val="70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Raciąż 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regionie.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1 216,00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1 216,00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Rozwoju Sołectwa Raciąż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880769">
              <w:rPr>
                <w:rFonts w:ascii="Times New Roman" w:hAnsi="Times New Roman" w:cs="Times New Roman"/>
                <w:sz w:val="20"/>
                <w:szCs w:val="20"/>
              </w:rPr>
              <w:t>Organizacja i wdrażanie powszechnych, amatorskich oraz profesjonalnych projektów i programów o szczególnym znaczeniu edukacyjnym, obejmujących różne obszary kultury, a w szczególności kultywowanie tradycji i wiedzy o regionie.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1 400,00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10 656,00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880769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9 816,00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880769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7E0D80"/>
    <w:rsid w:val="00804FD9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110</cp:revision>
  <cp:lastPrinted>2021-12-31T08:06:00Z</cp:lastPrinted>
  <dcterms:created xsi:type="dcterms:W3CDTF">2019-10-22T09:55:00Z</dcterms:created>
  <dcterms:modified xsi:type="dcterms:W3CDTF">2022-03-15T06:48:00Z</dcterms:modified>
</cp:coreProperties>
</file>