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D05C9" w14:textId="77777777" w:rsidR="008B4D18" w:rsidRDefault="008B4D18" w:rsidP="008B4D1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Wnioskodawca: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Tuchola, dnia …………………….</w:t>
      </w:r>
    </w:p>
    <w:p w14:paraId="5985BA43" w14:textId="77777777" w:rsidR="008B4D18" w:rsidRDefault="008B4D1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2EFC14AF" w14:textId="40594AD0" w:rsidR="008B4D18" w:rsidRDefault="008B4D1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(imię i nazwisko)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60442ED1" w14:textId="32C4E73C" w:rsidR="008B4D18" w:rsidRPr="000440B4" w:rsidRDefault="008B4D1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440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Burmistrz Tucholi </w:t>
      </w:r>
    </w:p>
    <w:p w14:paraId="2B728222" w14:textId="6390499A" w:rsidR="008B4D18" w:rsidRPr="000440B4" w:rsidRDefault="008B4D1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440B4">
        <w:rPr>
          <w:rFonts w:ascii="Times New Roman" w:eastAsia="Times New Roman" w:hAnsi="Times New Roman" w:cs="Times New Roman"/>
          <w:sz w:val="24"/>
          <w:szCs w:val="24"/>
          <w:lang w:eastAsia="pl-PL"/>
        </w:rPr>
        <w:t>(adres)</w:t>
      </w:r>
      <w:r w:rsidRPr="000440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0440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0440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0440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0440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0440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0440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0440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plac Zamkowy 1</w:t>
      </w:r>
    </w:p>
    <w:p w14:paraId="3C96AC1E" w14:textId="3AF362AB" w:rsidR="008B4D18" w:rsidRPr="000440B4" w:rsidRDefault="008B4D1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440B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  <w:r w:rsidRPr="000440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0440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0440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89-500 Tuchola </w:t>
      </w:r>
    </w:p>
    <w:p w14:paraId="3ED575CC" w14:textId="341472DA" w:rsidR="008B4D18" w:rsidRDefault="008B4D1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(nr telefonu/ adres e-mail) </w:t>
      </w:r>
    </w:p>
    <w:p w14:paraId="0F86E78B" w14:textId="62C7801C" w:rsidR="008B4D18" w:rsidRDefault="008B4D18" w:rsidP="000440B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A8AA44A" w14:textId="77777777" w:rsidR="0023229C" w:rsidRPr="000440B4" w:rsidRDefault="0023229C" w:rsidP="000440B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D42146F" w14:textId="4BD92D41" w:rsidR="000440B4" w:rsidRDefault="000440B4" w:rsidP="000440B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440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WNIOSEK O USTALENIE NUMERU PORZĄDKOWEGO</w:t>
      </w:r>
    </w:p>
    <w:p w14:paraId="65A9ECC7" w14:textId="42ED8A26" w:rsidR="000440B4" w:rsidRDefault="000440B4" w:rsidP="0007019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2931BCB" w14:textId="77777777" w:rsidR="0023229C" w:rsidRDefault="000440B4" w:rsidP="00070192">
      <w:pPr>
        <w:rPr>
          <w:rFonts w:ascii="Times New Roman" w:hAnsi="Times New Roman" w:cs="Times New Roman"/>
          <w:sz w:val="24"/>
          <w:szCs w:val="24"/>
        </w:rPr>
      </w:pPr>
      <w:r w:rsidRPr="006F224B">
        <w:rPr>
          <w:rFonts w:ascii="Times New Roman" w:hAnsi="Times New Roman" w:cs="Times New Roman"/>
          <w:sz w:val="24"/>
          <w:szCs w:val="24"/>
        </w:rPr>
        <w:t>Wnoszę o ustalenie numeru porządkowego budynkowi/budynkom</w:t>
      </w:r>
      <w:r w:rsidRPr="006F224B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6F224B">
        <w:rPr>
          <w:rFonts w:ascii="Times New Roman" w:hAnsi="Times New Roman" w:cs="Times New Roman"/>
          <w:sz w:val="24"/>
          <w:szCs w:val="24"/>
        </w:rPr>
        <w:t>,</w:t>
      </w:r>
      <w:r w:rsidRPr="006F224B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="0023229C">
        <w:rPr>
          <w:rFonts w:ascii="Times New Roman" w:hAnsi="Times New Roman" w:cs="Times New Roman"/>
          <w:sz w:val="24"/>
          <w:szCs w:val="24"/>
        </w:rPr>
        <w:t xml:space="preserve"> </w:t>
      </w:r>
      <w:r w:rsidRPr="006F224B">
        <w:rPr>
          <w:rFonts w:ascii="Times New Roman" w:hAnsi="Times New Roman" w:cs="Times New Roman"/>
          <w:sz w:val="24"/>
          <w:szCs w:val="24"/>
        </w:rPr>
        <w:t>zlokalizowanemu/-</w:t>
      </w:r>
      <w:proofErr w:type="spellStart"/>
      <w:r w:rsidRPr="006F224B">
        <w:rPr>
          <w:rFonts w:ascii="Times New Roman" w:hAnsi="Times New Roman" w:cs="Times New Roman"/>
          <w:sz w:val="24"/>
          <w:szCs w:val="24"/>
        </w:rPr>
        <w:t>nym</w:t>
      </w:r>
      <w:proofErr w:type="spellEnd"/>
      <w:r w:rsidRPr="006F224B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="006F224B">
        <w:rPr>
          <w:rFonts w:ascii="Times New Roman" w:hAnsi="Times New Roman" w:cs="Times New Roman"/>
          <w:sz w:val="24"/>
          <w:szCs w:val="24"/>
        </w:rPr>
        <w:t xml:space="preserve">: </w:t>
      </w:r>
      <w:r w:rsidRPr="006F224B">
        <w:rPr>
          <w:rFonts w:ascii="Times New Roman" w:hAnsi="Times New Roman" w:cs="Times New Roman"/>
          <w:sz w:val="24"/>
          <w:szCs w:val="24"/>
        </w:rPr>
        <w:t xml:space="preserve"> </w:t>
      </w:r>
      <w:r w:rsidR="006F224B" w:rsidRPr="006F224B">
        <w:rPr>
          <w:rFonts w:ascii="Times New Roman" w:hAnsi="Times New Roman" w:cs="Times New Roman"/>
          <w:sz w:val="24"/>
          <w:szCs w:val="24"/>
        </w:rPr>
        <w:t xml:space="preserve">   </w:t>
      </w:r>
      <w:r w:rsidR="006F224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F224B" w:rsidRPr="006F22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14:paraId="4122B4CD" w14:textId="56A567FC" w:rsidR="006F224B" w:rsidRDefault="000440B4" w:rsidP="00070192">
      <w:pPr>
        <w:rPr>
          <w:rFonts w:ascii="Times New Roman" w:hAnsi="Times New Roman" w:cs="Times New Roman"/>
          <w:sz w:val="24"/>
          <w:szCs w:val="24"/>
        </w:rPr>
      </w:pPr>
      <w:r w:rsidRPr="006F224B">
        <w:rPr>
          <w:rFonts w:ascii="Times New Roman" w:hAnsi="Times New Roman" w:cs="Times New Roman"/>
          <w:sz w:val="24"/>
          <w:szCs w:val="24"/>
        </w:rPr>
        <w:t>w miejscowości</w:t>
      </w:r>
      <w:r w:rsidR="00070192" w:rsidRPr="006F224B">
        <w:rPr>
          <w:rFonts w:ascii="Times New Roman" w:hAnsi="Times New Roman" w:cs="Times New Roman"/>
          <w:sz w:val="24"/>
          <w:szCs w:val="24"/>
        </w:rPr>
        <w:t xml:space="preserve"> </w:t>
      </w:r>
      <w:r w:rsidRPr="006F224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</w:t>
      </w:r>
      <w:r w:rsidR="0023229C"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6F22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50E340" w14:textId="2B1C3BBF" w:rsidR="006F224B" w:rsidRDefault="000440B4" w:rsidP="00070192">
      <w:pPr>
        <w:rPr>
          <w:rFonts w:ascii="Times New Roman" w:hAnsi="Times New Roman" w:cs="Times New Roman"/>
          <w:sz w:val="24"/>
          <w:szCs w:val="24"/>
        </w:rPr>
      </w:pPr>
      <w:r w:rsidRPr="006F224B">
        <w:rPr>
          <w:rFonts w:ascii="Times New Roman" w:hAnsi="Times New Roman" w:cs="Times New Roman"/>
          <w:sz w:val="24"/>
          <w:szCs w:val="24"/>
        </w:rPr>
        <w:t>na działce ewidencyjnej ...............</w:t>
      </w:r>
      <w:r w:rsidR="006F224B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  <w:r w:rsidR="0023229C">
        <w:rPr>
          <w:rFonts w:ascii="Times New Roman" w:hAnsi="Times New Roman" w:cs="Times New Roman"/>
          <w:sz w:val="24"/>
          <w:szCs w:val="24"/>
        </w:rPr>
        <w:t>................................</w:t>
      </w:r>
    </w:p>
    <w:p w14:paraId="4FF889DF" w14:textId="0C55B6CF" w:rsidR="006F224B" w:rsidRDefault="000440B4" w:rsidP="00070192">
      <w:pPr>
        <w:rPr>
          <w:rFonts w:ascii="Times New Roman" w:hAnsi="Times New Roman" w:cs="Times New Roman"/>
          <w:sz w:val="24"/>
          <w:szCs w:val="24"/>
        </w:rPr>
      </w:pPr>
      <w:r w:rsidRPr="006F224B">
        <w:rPr>
          <w:rFonts w:ascii="Times New Roman" w:hAnsi="Times New Roman" w:cs="Times New Roman"/>
          <w:sz w:val="24"/>
          <w:szCs w:val="24"/>
        </w:rPr>
        <w:t>w obrębie .......................................................</w:t>
      </w:r>
      <w:r w:rsidR="006F224B">
        <w:rPr>
          <w:rFonts w:ascii="Times New Roman" w:hAnsi="Times New Roman" w:cs="Times New Roman"/>
          <w:sz w:val="24"/>
          <w:szCs w:val="24"/>
        </w:rPr>
        <w:t>............................................</w:t>
      </w:r>
      <w:r w:rsidR="0023229C">
        <w:rPr>
          <w:rFonts w:ascii="Times New Roman" w:hAnsi="Times New Roman" w:cs="Times New Roman"/>
          <w:sz w:val="24"/>
          <w:szCs w:val="24"/>
        </w:rPr>
        <w:t xml:space="preserve">.................................. </w:t>
      </w:r>
    </w:p>
    <w:p w14:paraId="55A215C8" w14:textId="77777777" w:rsidR="006F224B" w:rsidRDefault="006F224B" w:rsidP="00070192">
      <w:pPr>
        <w:rPr>
          <w:rFonts w:ascii="Times New Roman" w:hAnsi="Times New Roman" w:cs="Times New Roman"/>
          <w:sz w:val="24"/>
          <w:szCs w:val="24"/>
        </w:rPr>
      </w:pPr>
    </w:p>
    <w:p w14:paraId="68AB7DA1" w14:textId="77777777" w:rsidR="006F224B" w:rsidRDefault="006F224B" w:rsidP="00070192">
      <w:pPr>
        <w:rPr>
          <w:rFonts w:ascii="Times New Roman" w:hAnsi="Times New Roman" w:cs="Times New Roman"/>
          <w:sz w:val="24"/>
          <w:szCs w:val="24"/>
        </w:rPr>
      </w:pPr>
    </w:p>
    <w:p w14:paraId="2DD9B750" w14:textId="41A9799A" w:rsidR="000440B4" w:rsidRPr="006F224B" w:rsidRDefault="000440B4" w:rsidP="0023229C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24B">
        <w:rPr>
          <w:rFonts w:ascii="Times New Roman" w:hAnsi="Times New Roman" w:cs="Times New Roman"/>
          <w:sz w:val="24"/>
          <w:szCs w:val="24"/>
        </w:rPr>
        <w:t>..............................</w:t>
      </w:r>
      <w:r w:rsidR="006F224B">
        <w:rPr>
          <w:rFonts w:ascii="Times New Roman" w:hAnsi="Times New Roman" w:cs="Times New Roman"/>
          <w:sz w:val="24"/>
          <w:szCs w:val="24"/>
        </w:rPr>
        <w:t>.................</w:t>
      </w:r>
      <w:r w:rsidRPr="006F22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AAEEC6" w14:textId="4ECB6F51" w:rsidR="006F224B" w:rsidRPr="006F224B" w:rsidRDefault="0023229C" w:rsidP="00232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6F224B" w:rsidRPr="006F224B">
        <w:rPr>
          <w:rFonts w:ascii="Times New Roman" w:hAnsi="Times New Roman" w:cs="Times New Roman"/>
          <w:sz w:val="24"/>
          <w:szCs w:val="24"/>
        </w:rPr>
        <w:t>(podpis wnioskodawcy)</w:t>
      </w:r>
      <w:r w:rsidR="006F224B" w:rsidRPr="006F224B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</w:p>
    <w:p w14:paraId="4C5BBD37" w14:textId="7676CDEE" w:rsidR="000440B4" w:rsidRDefault="000440B4" w:rsidP="000440B4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6C71354" w14:textId="5E3D5EB2" w:rsidR="000440B4" w:rsidRDefault="000440B4" w:rsidP="000440B4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366C30E" w14:textId="4855DB9C" w:rsidR="000440B4" w:rsidRDefault="000440B4" w:rsidP="000440B4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0193D86" w14:textId="71D05B0A" w:rsidR="00AE2384" w:rsidRDefault="00AE2384" w:rsidP="00AE2384">
      <w:pPr>
        <w:pStyle w:val="Default"/>
        <w:spacing w:line="100" w:lineRule="atLeast"/>
        <w:jc w:val="center"/>
        <w:rPr>
          <w:b/>
          <w:bCs/>
          <w:sz w:val="16"/>
          <w:szCs w:val="16"/>
        </w:rPr>
      </w:pPr>
    </w:p>
    <w:p w14:paraId="61419367" w14:textId="2BC0D187" w:rsidR="00AE2384" w:rsidRDefault="00AE2384" w:rsidP="00AE2384">
      <w:pPr>
        <w:pStyle w:val="Default"/>
        <w:spacing w:line="100" w:lineRule="atLeast"/>
        <w:jc w:val="center"/>
        <w:rPr>
          <w:b/>
          <w:bCs/>
          <w:sz w:val="16"/>
          <w:szCs w:val="16"/>
        </w:rPr>
      </w:pPr>
    </w:p>
    <w:p w14:paraId="7F9D5225" w14:textId="77777777" w:rsidR="00AE2384" w:rsidRDefault="00AE2384" w:rsidP="00AE2384">
      <w:pPr>
        <w:pStyle w:val="Default"/>
        <w:spacing w:line="100" w:lineRule="atLeast"/>
        <w:jc w:val="center"/>
      </w:pPr>
      <w:r>
        <w:rPr>
          <w:b/>
          <w:bCs/>
          <w:sz w:val="16"/>
          <w:szCs w:val="16"/>
        </w:rPr>
        <w:lastRenderedPageBreak/>
        <w:t>Informacja o przetwarzaniu danych osobowych dla celów ustalenia numeru porządkowego  nieruchomości</w:t>
      </w:r>
    </w:p>
    <w:p w14:paraId="1F32EC3B" w14:textId="77777777" w:rsidR="00AE2384" w:rsidRDefault="00AE2384" w:rsidP="00AE2384">
      <w:pPr>
        <w:pStyle w:val="Default"/>
        <w:spacing w:line="100" w:lineRule="atLeast"/>
        <w:jc w:val="center"/>
        <w:rPr>
          <w:b/>
          <w:bCs/>
          <w:sz w:val="16"/>
          <w:szCs w:val="16"/>
        </w:rPr>
      </w:pPr>
    </w:p>
    <w:p w14:paraId="435A1891" w14:textId="77777777" w:rsidR="00AE2384" w:rsidRDefault="00AE2384" w:rsidP="00AE2384">
      <w:pPr>
        <w:pStyle w:val="Default"/>
        <w:spacing w:line="100" w:lineRule="atLeast"/>
        <w:jc w:val="both"/>
      </w:pPr>
      <w:r>
        <w:rPr>
          <w:sz w:val="16"/>
          <w:szCs w:val="16"/>
        </w:rPr>
        <w:t xml:space="preserve">W związku z wejściem w życie w dniu 25 maja 2018 r. rozporządzenia Parlamentu Europejskiego i Rady (UE) 2016/679 z dnia 27 kwietnia 2016 r. w sprawie ochrony osób fizycznych w związku z przetwarzaniem danych osobowych i w sprawie swobodnego przepływu takich danych oraz uchylenia dyrektywy 95/46 WE (Dz. Urz. UE. L.2016. 119.1, dalej jako RODO) Burmistrz Tucholi przedstawia Państwu następujące informacje dotyczące przetwarzania Państwa danych osobowych w związku z postępowaniem o ustalenie numeru porządkowego nieruchomości . </w:t>
      </w:r>
    </w:p>
    <w:p w14:paraId="726D592D" w14:textId="77777777" w:rsidR="00AE2384" w:rsidRDefault="00AE2384" w:rsidP="00AE2384">
      <w:pPr>
        <w:pStyle w:val="Default"/>
        <w:spacing w:line="100" w:lineRule="atLeast"/>
        <w:jc w:val="both"/>
      </w:pPr>
    </w:p>
    <w:p w14:paraId="6802FFC4" w14:textId="77777777" w:rsidR="00AE2384" w:rsidRDefault="00AE2384" w:rsidP="00AE2384">
      <w:pPr>
        <w:pStyle w:val="Default"/>
        <w:spacing w:line="100" w:lineRule="atLeast"/>
        <w:jc w:val="both"/>
      </w:pPr>
      <w:r>
        <w:rPr>
          <w:b/>
          <w:sz w:val="16"/>
          <w:szCs w:val="16"/>
        </w:rPr>
        <w:t>Informacja o administratorze:</w:t>
      </w:r>
    </w:p>
    <w:p w14:paraId="561AFC1C" w14:textId="77777777" w:rsidR="00AE2384" w:rsidRDefault="00AE2384" w:rsidP="00AE2384">
      <w:pPr>
        <w:pStyle w:val="Default"/>
        <w:spacing w:line="100" w:lineRule="atLeast"/>
        <w:jc w:val="both"/>
        <w:rPr>
          <w:b/>
          <w:sz w:val="16"/>
          <w:szCs w:val="16"/>
        </w:rPr>
      </w:pPr>
    </w:p>
    <w:p w14:paraId="6446AC51" w14:textId="77777777" w:rsidR="00AE2384" w:rsidRDefault="00AE2384" w:rsidP="00AE2384">
      <w:pPr>
        <w:pStyle w:val="Default"/>
        <w:spacing w:line="100" w:lineRule="atLeast"/>
        <w:jc w:val="both"/>
      </w:pPr>
      <w:r>
        <w:rPr>
          <w:sz w:val="16"/>
          <w:szCs w:val="16"/>
        </w:rPr>
        <w:t xml:space="preserve">Administratorem Państwa danych osobowych przetwarzanych na potrzeby powyższego postępowania </w:t>
      </w:r>
      <w:r>
        <w:rPr>
          <w:b/>
          <w:sz w:val="16"/>
          <w:szCs w:val="16"/>
        </w:rPr>
        <w:t>Gmina Tuchola</w:t>
      </w:r>
      <w:r>
        <w:rPr>
          <w:sz w:val="16"/>
          <w:szCs w:val="16"/>
        </w:rPr>
        <w:t xml:space="preserve"> reprezentowana przez </w:t>
      </w:r>
      <w:r>
        <w:rPr>
          <w:b/>
          <w:sz w:val="16"/>
          <w:szCs w:val="16"/>
        </w:rPr>
        <w:t>Burmistrza Tucholi</w:t>
      </w:r>
      <w:r>
        <w:rPr>
          <w:sz w:val="16"/>
          <w:szCs w:val="16"/>
        </w:rPr>
        <w:t xml:space="preserve"> . </w:t>
      </w:r>
    </w:p>
    <w:p w14:paraId="064D79B8" w14:textId="77777777" w:rsidR="00AE2384" w:rsidRDefault="00AE2384" w:rsidP="00AE2384">
      <w:pPr>
        <w:pStyle w:val="Default"/>
        <w:spacing w:line="100" w:lineRule="atLeast"/>
        <w:jc w:val="both"/>
      </w:pPr>
    </w:p>
    <w:p w14:paraId="65433699" w14:textId="77777777" w:rsidR="00AE2384" w:rsidRDefault="00AE2384" w:rsidP="00AE2384">
      <w:pPr>
        <w:pStyle w:val="Default"/>
        <w:spacing w:after="6" w:line="100" w:lineRule="atLeast"/>
        <w:jc w:val="both"/>
      </w:pPr>
      <w:r>
        <w:rPr>
          <w:b/>
          <w:sz w:val="16"/>
          <w:szCs w:val="16"/>
        </w:rPr>
        <w:t xml:space="preserve">Siedziba Burmistrza Tucholi oraz Gminy Tuchola znajduje się pod następującym adresem: </w:t>
      </w:r>
    </w:p>
    <w:p w14:paraId="5E92729B" w14:textId="77777777" w:rsidR="00AE2384" w:rsidRDefault="00AE2384" w:rsidP="00AE2384">
      <w:pPr>
        <w:pStyle w:val="Default"/>
        <w:spacing w:after="6" w:line="100" w:lineRule="atLeast"/>
        <w:jc w:val="both"/>
        <w:rPr>
          <w:b/>
          <w:sz w:val="16"/>
          <w:szCs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086"/>
        <w:gridCol w:w="7126"/>
      </w:tblGrid>
      <w:tr w:rsidR="00AE2384" w14:paraId="0765F9F8" w14:textId="77777777" w:rsidTr="00AE2384">
        <w:trPr>
          <w:trHeight w:val="777"/>
        </w:trPr>
        <w:tc>
          <w:tcPr>
            <w:tcW w:w="2086" w:type="dxa"/>
          </w:tcPr>
          <w:p w14:paraId="33439B25" w14:textId="77777777" w:rsidR="00AE2384" w:rsidRDefault="00AE2384">
            <w:pPr>
              <w:pStyle w:val="Default"/>
              <w:snapToGrid w:val="0"/>
              <w:spacing w:line="100" w:lineRule="atLeast"/>
            </w:pPr>
          </w:p>
          <w:p w14:paraId="43A3B76D" w14:textId="77777777" w:rsidR="00AE2384" w:rsidRDefault="00AE2384">
            <w:pPr>
              <w:pStyle w:val="Default"/>
              <w:spacing w:line="100" w:lineRule="atLeast"/>
            </w:pPr>
            <w:r>
              <w:rPr>
                <w:b/>
                <w:sz w:val="16"/>
                <w:szCs w:val="16"/>
              </w:rPr>
              <w:t xml:space="preserve">Urząd Miejski w Tucholi </w:t>
            </w:r>
            <w:r>
              <w:rPr>
                <w:b/>
                <w:sz w:val="16"/>
                <w:szCs w:val="16"/>
              </w:rPr>
              <w:br/>
            </w:r>
            <w:r>
              <w:rPr>
                <w:i/>
                <w:sz w:val="16"/>
                <w:szCs w:val="16"/>
              </w:rPr>
              <w:t>pl. Zamkowy 1</w:t>
            </w:r>
          </w:p>
          <w:p w14:paraId="7AC0BA65" w14:textId="77777777" w:rsidR="00AE2384" w:rsidRDefault="00AE2384">
            <w:pPr>
              <w:pStyle w:val="Default"/>
              <w:spacing w:line="100" w:lineRule="atLeast"/>
            </w:pPr>
            <w:r>
              <w:rPr>
                <w:i/>
                <w:sz w:val="16"/>
                <w:szCs w:val="16"/>
              </w:rPr>
              <w:t>89-500 Tuchola</w:t>
            </w:r>
          </w:p>
          <w:p w14:paraId="4EBBA0D0" w14:textId="77777777" w:rsidR="00AE2384" w:rsidRDefault="00AE2384">
            <w:pPr>
              <w:pStyle w:val="Default"/>
              <w:spacing w:line="100" w:lineRule="atLeast"/>
              <w:rPr>
                <w:sz w:val="16"/>
                <w:szCs w:val="16"/>
              </w:rPr>
            </w:pPr>
          </w:p>
        </w:tc>
        <w:tc>
          <w:tcPr>
            <w:tcW w:w="7126" w:type="dxa"/>
          </w:tcPr>
          <w:p w14:paraId="0F15299A" w14:textId="77777777" w:rsidR="00AE2384" w:rsidRDefault="00AE2384">
            <w:pPr>
              <w:pStyle w:val="Default"/>
              <w:spacing w:after="6" w:line="100" w:lineRule="atLeast"/>
              <w:jc w:val="both"/>
            </w:pPr>
            <w:r>
              <w:rPr>
                <w:sz w:val="16"/>
                <w:szCs w:val="16"/>
              </w:rPr>
              <w:t>Pozostałe dane kontaktowe:</w:t>
            </w:r>
          </w:p>
          <w:p w14:paraId="39E9AAD9" w14:textId="77777777" w:rsidR="00AE2384" w:rsidRDefault="00AE2384">
            <w:pPr>
              <w:pStyle w:val="Default"/>
              <w:spacing w:line="100" w:lineRule="atLeast"/>
            </w:pPr>
            <w:r>
              <w:rPr>
                <w:i/>
                <w:sz w:val="16"/>
                <w:szCs w:val="16"/>
              </w:rPr>
              <w:t>Telefon: 52 5642 500</w:t>
            </w:r>
            <w:r>
              <w:rPr>
                <w:i/>
                <w:sz w:val="16"/>
                <w:szCs w:val="16"/>
              </w:rPr>
              <w:br/>
              <w:t>Fax: 52 3342 138</w:t>
            </w:r>
            <w:r>
              <w:rPr>
                <w:i/>
                <w:sz w:val="16"/>
                <w:szCs w:val="16"/>
              </w:rPr>
              <w:br/>
              <w:t>Email: burmistrz@tuchola.pl</w:t>
            </w:r>
            <w:r>
              <w:rPr>
                <w:i/>
                <w:sz w:val="16"/>
                <w:szCs w:val="16"/>
              </w:rPr>
              <w:br/>
              <w:t>Adres www: www.tuchola.pl</w:t>
            </w:r>
          </w:p>
          <w:p w14:paraId="544C1F9F" w14:textId="77777777" w:rsidR="00AE2384" w:rsidRDefault="00AE2384">
            <w:pPr>
              <w:pStyle w:val="Default"/>
              <w:spacing w:line="100" w:lineRule="atLeast"/>
              <w:rPr>
                <w:i/>
                <w:sz w:val="16"/>
                <w:szCs w:val="16"/>
              </w:rPr>
            </w:pPr>
          </w:p>
        </w:tc>
      </w:tr>
    </w:tbl>
    <w:p w14:paraId="6E336573" w14:textId="77777777" w:rsidR="00AE2384" w:rsidRDefault="00AE2384" w:rsidP="00AE2384">
      <w:pPr>
        <w:pStyle w:val="Default"/>
        <w:spacing w:after="6" w:line="100" w:lineRule="atLeast"/>
        <w:jc w:val="both"/>
        <w:rPr>
          <w:b/>
          <w:sz w:val="16"/>
          <w:szCs w:val="16"/>
        </w:rPr>
      </w:pPr>
    </w:p>
    <w:p w14:paraId="44C7DC1F" w14:textId="77777777" w:rsidR="00AE2384" w:rsidRDefault="00AE2384" w:rsidP="00AE2384">
      <w:pPr>
        <w:pStyle w:val="Default"/>
        <w:spacing w:after="6" w:line="100" w:lineRule="atLeast"/>
        <w:jc w:val="both"/>
      </w:pPr>
      <w:r>
        <w:rPr>
          <w:b/>
          <w:sz w:val="16"/>
          <w:szCs w:val="16"/>
        </w:rPr>
        <w:t>Cele przetwarzania:</w:t>
      </w:r>
    </w:p>
    <w:p w14:paraId="4254681B" w14:textId="1D22EAE6" w:rsidR="00AE2384" w:rsidRDefault="00AE2384" w:rsidP="00AE2384">
      <w:pPr>
        <w:pStyle w:val="Default"/>
        <w:spacing w:after="6" w:line="100" w:lineRule="atLeast"/>
        <w:jc w:val="both"/>
      </w:pPr>
      <w:r>
        <w:rPr>
          <w:sz w:val="16"/>
          <w:szCs w:val="16"/>
        </w:rPr>
        <w:t xml:space="preserve">Państwa dane osobowe przetwarzane będą w związku z realizacją obowiązku prawnego ciążącego na administratorze (art. 6 ust 1 lit. c RODO) oraz w zakresie niewymaganym przez powszechnie obowiązujące przepisy prawa na podstawie Państwa zgody (art. 6 ust. 1 lit. a RODO). Wskazany obowiązek prawny wynika z ustawy z dnia 17 maja 1989 r. prawo geodezyjne i kartograficzne, które nakładają na gminy szereg obowiązków związanych z występowaniem w roli organu administracyjnego dla tego typu postępowań. </w:t>
      </w:r>
      <w:r>
        <w:rPr>
          <w:b/>
          <w:sz w:val="16"/>
          <w:szCs w:val="16"/>
        </w:rPr>
        <w:t xml:space="preserve">Całość postępowania </w:t>
      </w:r>
      <w:r>
        <w:rPr>
          <w:sz w:val="16"/>
          <w:szCs w:val="16"/>
        </w:rPr>
        <w:t>w sprawach                 o ustalenie numeru porządkowego prowadzonego przez Burmistrza Tucholi podlega także przepisom rozporządzenia Ministra Administracji                i Cyfryzacji z dnia 9 stycznia 2012 r. w sprawie ewidencji miejscowości, ulic i adresów,  ustawy z dnia 4 marca 2010r. o infrastrukturze informacji przestrzennej, ustawy z dnia 20 maja 1971 r. Kodeks wykroczeń oraz przepisom kodeksu postępowania administracyjnego.</w:t>
      </w:r>
    </w:p>
    <w:p w14:paraId="6C944AA9" w14:textId="77777777" w:rsidR="00AE2384" w:rsidRDefault="00AE2384" w:rsidP="00AE2384">
      <w:pPr>
        <w:pStyle w:val="Default"/>
        <w:spacing w:after="6" w:line="100" w:lineRule="atLeast"/>
        <w:jc w:val="both"/>
      </w:pPr>
      <w:r>
        <w:rPr>
          <w:sz w:val="16"/>
          <w:szCs w:val="16"/>
        </w:rPr>
        <w:t xml:space="preserve">W zakresie uregulowanym powyższymi ustawami podanie przez Państwa danych osobowych jest obowiązkiem osoby składającej wniosek                    o ustalenie numeru porządkowego nieruchomości. Niewskazanie wymaganych danych może skutkować nienadaniem biegu wnioskowi  lub jego negatywnym rozpatrzeniem. </w:t>
      </w:r>
    </w:p>
    <w:p w14:paraId="15758E2B" w14:textId="5F9A3233" w:rsidR="00AE2384" w:rsidRDefault="00AE2384" w:rsidP="00AE2384">
      <w:pPr>
        <w:pStyle w:val="Default"/>
        <w:spacing w:after="6" w:line="100" w:lineRule="atLeast"/>
        <w:jc w:val="both"/>
        <w:rPr>
          <w:sz w:val="16"/>
          <w:szCs w:val="16"/>
        </w:rPr>
      </w:pPr>
      <w:r>
        <w:rPr>
          <w:sz w:val="16"/>
          <w:szCs w:val="16"/>
        </w:rPr>
        <w:t>W przypadku podawania danych osobowych, które nie są obligatoryjne i nie wynikają z wymienionych ustaw (np. adres poczty  e-mail, numer telefonu kontaktowego), brak jest konsekwencji za ich niepodanie, jednak może to znacząco utrudnić kontakt i wydłużyć postępowanie prowadzone z Państwa udziałem.</w:t>
      </w:r>
    </w:p>
    <w:p w14:paraId="3984B4A8" w14:textId="77777777" w:rsidR="00BF3EA9" w:rsidRDefault="00BF3EA9" w:rsidP="00AE2384">
      <w:pPr>
        <w:pStyle w:val="Default"/>
        <w:spacing w:after="6" w:line="100" w:lineRule="atLeast"/>
        <w:jc w:val="both"/>
      </w:pPr>
    </w:p>
    <w:p w14:paraId="5E5A979B" w14:textId="77777777" w:rsidR="00AE2384" w:rsidRDefault="00AE2384" w:rsidP="00AE2384">
      <w:pPr>
        <w:pStyle w:val="Default"/>
        <w:spacing w:after="6" w:line="100" w:lineRule="atLeast"/>
        <w:jc w:val="both"/>
      </w:pPr>
      <w:r>
        <w:rPr>
          <w:b/>
          <w:sz w:val="16"/>
          <w:szCs w:val="16"/>
        </w:rPr>
        <w:t>Prawa przysługujące w związku z przetwarzaniem Państwa danych osobowych:</w:t>
      </w:r>
    </w:p>
    <w:p w14:paraId="5476F79D" w14:textId="77777777" w:rsidR="00AE2384" w:rsidRDefault="00AE2384" w:rsidP="00AE2384">
      <w:pPr>
        <w:pStyle w:val="Default"/>
        <w:numPr>
          <w:ilvl w:val="0"/>
          <w:numId w:val="1"/>
        </w:numPr>
        <w:spacing w:after="6" w:line="100" w:lineRule="atLeast"/>
        <w:jc w:val="both"/>
      </w:pPr>
      <w:r>
        <w:rPr>
          <w:sz w:val="16"/>
          <w:szCs w:val="16"/>
        </w:rPr>
        <w:t xml:space="preserve">Prawo żądania </w:t>
      </w:r>
      <w:r>
        <w:rPr>
          <w:b/>
          <w:sz w:val="16"/>
          <w:szCs w:val="16"/>
        </w:rPr>
        <w:t>dostępu</w:t>
      </w:r>
      <w:r>
        <w:rPr>
          <w:sz w:val="16"/>
          <w:szCs w:val="16"/>
        </w:rPr>
        <w:t xml:space="preserve"> do swoich danych osobowych</w:t>
      </w:r>
    </w:p>
    <w:p w14:paraId="730627DC" w14:textId="77777777" w:rsidR="00AE2384" w:rsidRDefault="00AE2384" w:rsidP="00AE2384">
      <w:pPr>
        <w:pStyle w:val="Default"/>
        <w:numPr>
          <w:ilvl w:val="0"/>
          <w:numId w:val="1"/>
        </w:numPr>
        <w:spacing w:after="6" w:line="100" w:lineRule="atLeast"/>
        <w:jc w:val="both"/>
      </w:pPr>
      <w:r>
        <w:rPr>
          <w:sz w:val="16"/>
          <w:szCs w:val="16"/>
        </w:rPr>
        <w:t xml:space="preserve">Prawo do </w:t>
      </w:r>
      <w:r>
        <w:rPr>
          <w:b/>
          <w:sz w:val="16"/>
          <w:szCs w:val="16"/>
        </w:rPr>
        <w:t>sprostowania</w:t>
      </w:r>
      <w:r>
        <w:rPr>
          <w:sz w:val="16"/>
          <w:szCs w:val="16"/>
        </w:rPr>
        <w:t xml:space="preserve"> swoich danych osobowych</w:t>
      </w:r>
    </w:p>
    <w:p w14:paraId="4E341D5B" w14:textId="77777777" w:rsidR="00AE2384" w:rsidRDefault="00AE2384" w:rsidP="00AE2384">
      <w:pPr>
        <w:pStyle w:val="Default"/>
        <w:numPr>
          <w:ilvl w:val="0"/>
          <w:numId w:val="1"/>
        </w:numPr>
        <w:spacing w:after="6" w:line="100" w:lineRule="atLeast"/>
        <w:jc w:val="both"/>
      </w:pPr>
      <w:r>
        <w:rPr>
          <w:sz w:val="16"/>
          <w:szCs w:val="16"/>
        </w:rPr>
        <w:t xml:space="preserve">Prawo do </w:t>
      </w:r>
      <w:r>
        <w:rPr>
          <w:b/>
          <w:sz w:val="16"/>
          <w:szCs w:val="16"/>
        </w:rPr>
        <w:t>ograniczenia przetwarzania</w:t>
      </w:r>
      <w:r>
        <w:rPr>
          <w:sz w:val="16"/>
          <w:szCs w:val="16"/>
        </w:rPr>
        <w:t xml:space="preserve"> swoich danych osobowych</w:t>
      </w:r>
    </w:p>
    <w:p w14:paraId="4056FE68" w14:textId="77777777" w:rsidR="00AE2384" w:rsidRDefault="00AE2384" w:rsidP="00AE2384">
      <w:pPr>
        <w:pStyle w:val="Default"/>
        <w:numPr>
          <w:ilvl w:val="0"/>
          <w:numId w:val="1"/>
        </w:numPr>
        <w:spacing w:after="6" w:line="100" w:lineRule="atLeast"/>
        <w:jc w:val="both"/>
      </w:pPr>
      <w:r>
        <w:rPr>
          <w:sz w:val="16"/>
          <w:szCs w:val="16"/>
        </w:rPr>
        <w:t xml:space="preserve">Prawo do </w:t>
      </w:r>
      <w:r>
        <w:rPr>
          <w:b/>
          <w:sz w:val="16"/>
          <w:szCs w:val="16"/>
        </w:rPr>
        <w:t>cofnięcia zgody</w:t>
      </w:r>
      <w:r>
        <w:rPr>
          <w:sz w:val="16"/>
          <w:szCs w:val="16"/>
        </w:rPr>
        <w:t xml:space="preserve"> na przetwarzanie danych osobowych, których podanie jest dobrowolne</w:t>
      </w:r>
    </w:p>
    <w:p w14:paraId="646AA728" w14:textId="77777777" w:rsidR="00AE2384" w:rsidRDefault="00AE2384" w:rsidP="00AE2384">
      <w:pPr>
        <w:pStyle w:val="Default"/>
        <w:numPr>
          <w:ilvl w:val="0"/>
          <w:numId w:val="1"/>
        </w:numPr>
        <w:spacing w:after="6" w:line="100" w:lineRule="atLeast"/>
      </w:pPr>
      <w:r>
        <w:rPr>
          <w:sz w:val="16"/>
          <w:szCs w:val="16"/>
        </w:rPr>
        <w:t xml:space="preserve">Prawo do </w:t>
      </w:r>
      <w:r>
        <w:rPr>
          <w:b/>
          <w:sz w:val="16"/>
          <w:szCs w:val="16"/>
        </w:rPr>
        <w:t>wniesienia skargi</w:t>
      </w:r>
      <w:r>
        <w:rPr>
          <w:sz w:val="16"/>
          <w:szCs w:val="16"/>
        </w:rPr>
        <w:t xml:space="preserve"> do organu nadzorczego, tj. </w:t>
      </w:r>
      <w:r>
        <w:rPr>
          <w:b/>
          <w:sz w:val="16"/>
          <w:szCs w:val="16"/>
        </w:rPr>
        <w:t>Prezesa Urzędu Ochrony Danych Osobowych w Warszawie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br/>
        <w:t>(ul. Stawki 2, 00-193 Warszawa)</w:t>
      </w:r>
    </w:p>
    <w:p w14:paraId="6A9B9F64" w14:textId="77777777" w:rsidR="00AE2384" w:rsidRDefault="00AE2384" w:rsidP="00AE2384">
      <w:pPr>
        <w:pStyle w:val="Default"/>
        <w:spacing w:after="6" w:line="100" w:lineRule="atLeast"/>
        <w:jc w:val="both"/>
        <w:rPr>
          <w:b/>
          <w:sz w:val="16"/>
          <w:szCs w:val="16"/>
        </w:rPr>
      </w:pPr>
    </w:p>
    <w:p w14:paraId="6F3EB4D0" w14:textId="77777777" w:rsidR="00AE2384" w:rsidRDefault="00AE2384" w:rsidP="00AE2384">
      <w:pPr>
        <w:pStyle w:val="Default"/>
        <w:spacing w:after="6" w:line="100" w:lineRule="atLeast"/>
        <w:jc w:val="both"/>
      </w:pPr>
      <w:r>
        <w:rPr>
          <w:b/>
          <w:sz w:val="16"/>
          <w:szCs w:val="16"/>
        </w:rPr>
        <w:t>Przekazywanie oraz przechowywanie/archiwizacja danych:</w:t>
      </w:r>
    </w:p>
    <w:p w14:paraId="53AB8892" w14:textId="77777777" w:rsidR="00AE2384" w:rsidRDefault="00AE2384" w:rsidP="00AE2384">
      <w:pPr>
        <w:pStyle w:val="Default"/>
        <w:spacing w:after="6" w:line="100" w:lineRule="atLeast"/>
        <w:jc w:val="both"/>
      </w:pPr>
      <w:r>
        <w:rPr>
          <w:bCs/>
          <w:sz w:val="16"/>
          <w:szCs w:val="16"/>
        </w:rPr>
        <w:t>Państwa</w:t>
      </w:r>
      <w:r>
        <w:rPr>
          <w:sz w:val="16"/>
          <w:szCs w:val="16"/>
        </w:rPr>
        <w:t xml:space="preserve"> dane osobowe będą udostępniane innym </w:t>
      </w:r>
      <w:r>
        <w:rPr>
          <w:b/>
          <w:sz w:val="16"/>
          <w:szCs w:val="16"/>
        </w:rPr>
        <w:t>organom administracji publicznej</w:t>
      </w:r>
      <w:r>
        <w:rPr>
          <w:sz w:val="16"/>
          <w:szCs w:val="16"/>
        </w:rPr>
        <w:t xml:space="preserve"> i/lub </w:t>
      </w:r>
      <w:r>
        <w:rPr>
          <w:b/>
          <w:sz w:val="16"/>
          <w:szCs w:val="16"/>
        </w:rPr>
        <w:t>organom</w:t>
      </w:r>
      <w:r>
        <w:rPr>
          <w:sz w:val="16"/>
          <w:szCs w:val="16"/>
        </w:rPr>
        <w:t xml:space="preserve"> </w:t>
      </w:r>
      <w:r>
        <w:rPr>
          <w:b/>
          <w:sz w:val="16"/>
          <w:szCs w:val="16"/>
        </w:rPr>
        <w:t>wymiaru sprawiedliwości</w:t>
      </w:r>
      <w:r>
        <w:rPr>
          <w:sz w:val="16"/>
          <w:szCs w:val="16"/>
        </w:rPr>
        <w:t xml:space="preserve"> uprawnionym do pozyskiwania danych osobowych na podstawie obowiązujących przepisów prawa (np. Policji, Straży Granicznej, ABW, CBA, Urzędom Skarbowym, organom komorniczym, sądom i in.), w przypadku wystąpienia przez te organy o udostępnienie danych                        w ramach posiadanych przez nie kompetencji. </w:t>
      </w:r>
    </w:p>
    <w:p w14:paraId="76A3305D" w14:textId="77777777" w:rsidR="00AE2384" w:rsidRDefault="00AE2384" w:rsidP="00AE2384">
      <w:pPr>
        <w:pStyle w:val="Default"/>
        <w:spacing w:after="6" w:line="100" w:lineRule="atLeast"/>
        <w:jc w:val="both"/>
        <w:rPr>
          <w:sz w:val="16"/>
          <w:szCs w:val="16"/>
        </w:rPr>
      </w:pPr>
    </w:p>
    <w:p w14:paraId="610C8100" w14:textId="516556EB" w:rsidR="00AE2384" w:rsidRPr="00AE2384" w:rsidRDefault="00AE2384" w:rsidP="00AE2384">
      <w:pPr>
        <w:jc w:val="both"/>
        <w:rPr>
          <w:sz w:val="24"/>
          <w:szCs w:val="24"/>
        </w:rPr>
      </w:pPr>
      <w:r>
        <w:rPr>
          <w:sz w:val="16"/>
          <w:szCs w:val="16"/>
        </w:rPr>
        <w:t xml:space="preserve">Państwa dane osobowe </w:t>
      </w:r>
      <w:r>
        <w:rPr>
          <w:b/>
          <w:bCs/>
          <w:sz w:val="16"/>
          <w:szCs w:val="16"/>
        </w:rPr>
        <w:t>mogą być przekazywane</w:t>
      </w:r>
      <w:r>
        <w:rPr>
          <w:sz w:val="16"/>
          <w:szCs w:val="16"/>
        </w:rPr>
        <w:t xml:space="preserve"> podmiotom uprawnionym do dokonywania właściwych ze względu na charakter postępowania prac geodezyjno-kartograficznych zgodnie z obowiązującymi przepisami prawa. Państwa dane osobowe </w:t>
      </w:r>
      <w:r>
        <w:rPr>
          <w:b/>
          <w:bCs/>
          <w:sz w:val="16"/>
          <w:szCs w:val="16"/>
        </w:rPr>
        <w:t>mogą być przekazywane</w:t>
      </w:r>
      <w:r>
        <w:rPr>
          <w:sz w:val="16"/>
          <w:szCs w:val="16"/>
        </w:rPr>
        <w:t xml:space="preserve"> do właściwych państwowych rejestrów i ewidencji, jeżeli jest to wymagane przez przepisy prawa. Państwa dane osobowe przetwarzane w związku z postępowaniem o ustalenie numeru porządkowego będą przetwarzane tylko w tym celu.</w:t>
      </w:r>
      <w:r>
        <w:rPr>
          <w:sz w:val="16"/>
          <w:szCs w:val="16"/>
        </w:rPr>
        <w:tab/>
      </w:r>
    </w:p>
    <w:p w14:paraId="37BDD64F" w14:textId="77777777" w:rsidR="00AE2384" w:rsidRDefault="00AE2384" w:rsidP="00AE2384">
      <w:pPr>
        <w:pStyle w:val="Default"/>
        <w:spacing w:after="6" w:line="100" w:lineRule="atLeast"/>
        <w:jc w:val="both"/>
      </w:pPr>
      <w:r>
        <w:rPr>
          <w:bCs/>
          <w:sz w:val="16"/>
          <w:szCs w:val="16"/>
        </w:rPr>
        <w:t>Państwa</w:t>
      </w:r>
      <w:r>
        <w:rPr>
          <w:sz w:val="16"/>
          <w:szCs w:val="16"/>
        </w:rPr>
        <w:t xml:space="preserve"> dane osobowe przechowywane będą przez okres niezbędny do realizacji wskazanych wcześniej celów, a następnie przez czas wynikający z przepisów ustawy z dnia 14 lipca 1983 r. o narodowym zasobie archiwalnym i archiwach, a w zakresie danych zebranych na podstawie zgody – przez okres niezbędny do realizacji wymienionych celów lub do czasu jej cofnięcia. Dane osobowe znajdujące się w aktach postępowań o ustalenie numeru porządkowego stanowią materiały archiwalne i są dokumentami przechowywanymi </w:t>
      </w:r>
      <w:r>
        <w:rPr>
          <w:b/>
          <w:bCs/>
          <w:sz w:val="16"/>
          <w:szCs w:val="16"/>
        </w:rPr>
        <w:t>wieczyście</w:t>
      </w:r>
      <w:r>
        <w:rPr>
          <w:sz w:val="16"/>
          <w:szCs w:val="16"/>
        </w:rPr>
        <w:t xml:space="preserve"> zgodnie ze wskazanymi przepisami o narodowym zasobie archiwalnym i archiwach oraz instrukcji kancelaryjnej.</w:t>
      </w:r>
    </w:p>
    <w:p w14:paraId="32B490C3" w14:textId="77CD42AF" w:rsidR="00AE2384" w:rsidRDefault="00AE2384" w:rsidP="00AE2384">
      <w:pPr>
        <w:pStyle w:val="Default"/>
        <w:spacing w:after="6" w:line="100" w:lineRule="atLeast"/>
        <w:jc w:val="both"/>
      </w:pPr>
      <w:r>
        <w:rPr>
          <w:sz w:val="16"/>
          <w:szCs w:val="16"/>
        </w:rPr>
        <w:t xml:space="preserve">W przypadku pytań lub wątpliwości dotyczących przetwarzania Państwa danych osobowych administrator informuje, że wyznaczył Inspektora Ochrony Danych Osobowych. Kontakt z </w:t>
      </w:r>
      <w:r>
        <w:rPr>
          <w:b/>
          <w:sz w:val="16"/>
          <w:szCs w:val="16"/>
        </w:rPr>
        <w:t>Inspektorem Ochrony Danych</w:t>
      </w:r>
      <w:r>
        <w:rPr>
          <w:sz w:val="16"/>
          <w:szCs w:val="16"/>
        </w:rPr>
        <w:t xml:space="preserve"> możliwy jest pod adresem </w:t>
      </w:r>
      <w:r>
        <w:rPr>
          <w:b/>
          <w:sz w:val="16"/>
          <w:szCs w:val="16"/>
        </w:rPr>
        <w:t>email</w:t>
      </w:r>
      <w:r>
        <w:rPr>
          <w:sz w:val="16"/>
          <w:szCs w:val="16"/>
        </w:rPr>
        <w:t xml:space="preserve">: </w:t>
      </w:r>
      <w:r>
        <w:rPr>
          <w:b/>
          <w:sz w:val="16"/>
          <w:szCs w:val="16"/>
        </w:rPr>
        <w:t>iod@tuchola.pl</w:t>
      </w:r>
      <w:r>
        <w:rPr>
          <w:sz w:val="16"/>
          <w:szCs w:val="16"/>
        </w:rPr>
        <w:t xml:space="preserve"> lub </w:t>
      </w:r>
      <w:r>
        <w:rPr>
          <w:b/>
          <w:sz w:val="16"/>
          <w:szCs w:val="16"/>
        </w:rPr>
        <w:t xml:space="preserve">numerem telefonu: (52) </w:t>
      </w:r>
      <w:r>
        <w:rPr>
          <w:rStyle w:val="Pogrubienie"/>
          <w:sz w:val="16"/>
          <w:szCs w:val="16"/>
        </w:rPr>
        <w:t>33 63 434.</w:t>
      </w:r>
    </w:p>
    <w:p w14:paraId="45086C34" w14:textId="77777777" w:rsidR="00AE2384" w:rsidRDefault="00AE2384" w:rsidP="00AE2384">
      <w:pPr>
        <w:pStyle w:val="Default"/>
        <w:spacing w:line="100" w:lineRule="atLeast"/>
        <w:jc w:val="both"/>
      </w:pPr>
      <w:r>
        <w:rPr>
          <w:b/>
          <w:sz w:val="16"/>
          <w:szCs w:val="16"/>
        </w:rPr>
        <w:t>Oświadczenie o zapoznaniu się oraz zgoda na przetwarzanie dodatkowych danych (email, telefon):</w:t>
      </w:r>
    </w:p>
    <w:p w14:paraId="6F2BE2C0" w14:textId="77777777" w:rsidR="00AE2384" w:rsidRDefault="00AE2384" w:rsidP="00AE2384">
      <w:pPr>
        <w:pStyle w:val="Default"/>
        <w:spacing w:line="100" w:lineRule="atLeast"/>
        <w:jc w:val="both"/>
        <w:rPr>
          <w:b/>
          <w:sz w:val="16"/>
          <w:szCs w:val="16"/>
        </w:rPr>
      </w:pPr>
    </w:p>
    <w:p w14:paraId="782439D1" w14:textId="0067A492" w:rsidR="00AE2384" w:rsidRDefault="00AE2384" w:rsidP="00AE2384">
      <w:pPr>
        <w:pStyle w:val="Default"/>
        <w:spacing w:line="100" w:lineRule="atLeast"/>
        <w:jc w:val="both"/>
      </w:pPr>
      <w:r>
        <w:rPr>
          <w:color w:val="212121"/>
          <w:spacing w:val="-5"/>
          <w:sz w:val="16"/>
          <w:szCs w:val="16"/>
        </w:rPr>
        <w:t>1. Oświadczam, że zapoznałem(-</w:t>
      </w:r>
      <w:proofErr w:type="spellStart"/>
      <w:r>
        <w:rPr>
          <w:color w:val="212121"/>
          <w:spacing w:val="-5"/>
          <w:sz w:val="16"/>
          <w:szCs w:val="16"/>
        </w:rPr>
        <w:t>am</w:t>
      </w:r>
      <w:proofErr w:type="spellEnd"/>
      <w:r>
        <w:rPr>
          <w:color w:val="212121"/>
          <w:spacing w:val="-5"/>
          <w:sz w:val="16"/>
          <w:szCs w:val="16"/>
        </w:rPr>
        <w:t xml:space="preserve">) się z treścią klauzuli informacyjnej, w tym z informacją o celu przetwarzania danych osobowych oraz prawie dostępu do swoich danych i prawie ich poprawiania. </w:t>
      </w:r>
    </w:p>
    <w:p w14:paraId="20CB0C9A" w14:textId="23212346" w:rsidR="00AE2384" w:rsidRDefault="00AE2384" w:rsidP="00AE2384">
      <w:pPr>
        <w:pStyle w:val="Default"/>
        <w:spacing w:line="100" w:lineRule="atLeast"/>
        <w:jc w:val="both"/>
        <w:rPr>
          <w:color w:val="212121"/>
          <w:spacing w:val="-5"/>
          <w:sz w:val="16"/>
          <w:szCs w:val="16"/>
        </w:rPr>
      </w:pPr>
      <w:r>
        <w:rPr>
          <w:color w:val="212121"/>
          <w:spacing w:val="-5"/>
          <w:sz w:val="16"/>
          <w:szCs w:val="16"/>
        </w:rPr>
        <w:t xml:space="preserve">2. Jednocześnie </w:t>
      </w:r>
      <w:r>
        <w:rPr>
          <w:b/>
          <w:bCs/>
          <w:color w:val="212121"/>
          <w:spacing w:val="-5"/>
          <w:sz w:val="16"/>
          <w:szCs w:val="16"/>
        </w:rPr>
        <w:t>wyrażam zgodę</w:t>
      </w:r>
      <w:r>
        <w:rPr>
          <w:color w:val="212121"/>
          <w:spacing w:val="-5"/>
          <w:sz w:val="16"/>
          <w:szCs w:val="16"/>
        </w:rPr>
        <w:t xml:space="preserve"> na przetwarzanie moich danych osobowych takich jak numer telefonu i adres e-mail  na wskazany cel. </w:t>
      </w:r>
    </w:p>
    <w:p w14:paraId="28AF30C3" w14:textId="1884392D" w:rsidR="00AE2384" w:rsidRDefault="00AE2384" w:rsidP="00AE2384">
      <w:pPr>
        <w:pStyle w:val="Default"/>
        <w:spacing w:line="100" w:lineRule="atLeast"/>
        <w:jc w:val="both"/>
        <w:rPr>
          <w:color w:val="212121"/>
          <w:spacing w:val="-5"/>
          <w:sz w:val="16"/>
          <w:szCs w:val="16"/>
        </w:rPr>
      </w:pPr>
    </w:p>
    <w:p w14:paraId="239221BB" w14:textId="77777777" w:rsidR="00AE2384" w:rsidRDefault="00AE2384" w:rsidP="00AE2384">
      <w:pPr>
        <w:pStyle w:val="Default"/>
        <w:spacing w:line="100" w:lineRule="atLeast"/>
        <w:jc w:val="both"/>
        <w:rPr>
          <w:color w:val="212121"/>
          <w:spacing w:val="-5"/>
          <w:sz w:val="16"/>
          <w:szCs w:val="16"/>
        </w:rPr>
      </w:pPr>
    </w:p>
    <w:p w14:paraId="63EE60E2" w14:textId="77777777" w:rsidR="00AE2384" w:rsidRDefault="00AE2384" w:rsidP="00AE2384">
      <w:pPr>
        <w:pStyle w:val="Default"/>
        <w:spacing w:line="100" w:lineRule="atLeast"/>
        <w:jc w:val="right"/>
      </w:pPr>
      <w:r>
        <w:rPr>
          <w:color w:val="212121"/>
          <w:spacing w:val="-5"/>
          <w:sz w:val="16"/>
          <w:szCs w:val="16"/>
        </w:rPr>
        <w:t>…............................................................................</w:t>
      </w:r>
    </w:p>
    <w:p w14:paraId="3A6D6B03" w14:textId="2C9016AF" w:rsidR="000440B4" w:rsidRDefault="00AE2384" w:rsidP="00AE2384">
      <w:pPr>
        <w:pStyle w:val="Default"/>
        <w:spacing w:line="100" w:lineRule="atLeast"/>
        <w:jc w:val="right"/>
        <w:rPr>
          <w:rFonts w:ascii="Calibri" w:hAnsi="Calibri" w:cs="Calibri"/>
          <w:color w:val="212121"/>
          <w:spacing w:val="-5"/>
          <w:sz w:val="16"/>
          <w:szCs w:val="16"/>
        </w:rPr>
      </w:pPr>
      <w:r>
        <w:rPr>
          <w:rFonts w:ascii="Calibri" w:hAnsi="Calibri" w:cs="Calibri"/>
          <w:color w:val="212121"/>
          <w:spacing w:val="-5"/>
          <w:sz w:val="16"/>
          <w:szCs w:val="16"/>
        </w:rPr>
        <w:t xml:space="preserve">(data i podpis)   </w:t>
      </w:r>
      <w:r>
        <w:rPr>
          <w:rFonts w:ascii="Calibri" w:hAnsi="Calibri" w:cs="Calibri"/>
          <w:color w:val="212121"/>
          <w:spacing w:val="-5"/>
          <w:sz w:val="16"/>
          <w:szCs w:val="16"/>
        </w:rPr>
        <w:tab/>
        <w:t xml:space="preserve">  </w:t>
      </w:r>
    </w:p>
    <w:p w14:paraId="07839A9B" w14:textId="77777777" w:rsidR="00320A15" w:rsidRDefault="00320A15" w:rsidP="00320A15">
      <w:pPr>
        <w:pStyle w:val="ng-scope"/>
        <w:rPr>
          <w:b/>
          <w:bCs/>
          <w:sz w:val="28"/>
          <w:szCs w:val="28"/>
        </w:rPr>
      </w:pPr>
      <w:r w:rsidRPr="00B22A64">
        <w:rPr>
          <w:b/>
          <w:bCs/>
          <w:sz w:val="28"/>
          <w:szCs w:val="28"/>
        </w:rPr>
        <w:lastRenderedPageBreak/>
        <w:t xml:space="preserve">Nadanie numeru porządkowego dla nieruchomości. </w:t>
      </w:r>
    </w:p>
    <w:p w14:paraId="5ECED3A5" w14:textId="77777777" w:rsidR="00320A15" w:rsidRPr="00B22A64" w:rsidRDefault="00320A15" w:rsidP="00320A15">
      <w:pPr>
        <w:pStyle w:val="ng-scope"/>
        <w:rPr>
          <w:b/>
          <w:bCs/>
          <w:sz w:val="28"/>
          <w:szCs w:val="28"/>
        </w:rPr>
      </w:pPr>
    </w:p>
    <w:p w14:paraId="3F9A48A4" w14:textId="77777777" w:rsidR="00320A15" w:rsidRDefault="00320A15" w:rsidP="00320A15">
      <w:pPr>
        <w:pStyle w:val="ng-scope"/>
        <w:rPr>
          <w:rStyle w:val="Pogrubienie"/>
        </w:rPr>
      </w:pPr>
      <w:r>
        <w:rPr>
          <w:rStyle w:val="Pogrubienie"/>
        </w:rPr>
        <w:t>Wymagane dokumenty:</w:t>
      </w:r>
    </w:p>
    <w:p w14:paraId="1CE1A468" w14:textId="77777777" w:rsidR="00320A15" w:rsidRDefault="00320A15" w:rsidP="00320A15">
      <w:pPr>
        <w:pStyle w:val="ng-scope"/>
        <w:jc w:val="both"/>
      </w:pPr>
      <w:r>
        <w:rPr>
          <w:rStyle w:val="Pogrubienie"/>
        </w:rPr>
        <w:t xml:space="preserve">1) obowiązkowe: </w:t>
      </w:r>
    </w:p>
    <w:p w14:paraId="176CE1AE" w14:textId="77777777" w:rsidR="00320A15" w:rsidRDefault="00320A15" w:rsidP="00320A15">
      <w:pPr>
        <w:pStyle w:val="ng-scope"/>
        <w:jc w:val="both"/>
      </w:pPr>
      <w:r>
        <w:t>1. Wniosek o ustalenie numeru porządkowego – wypełniony druk, opatrzony</w:t>
      </w:r>
      <w:r w:rsidRPr="00090E9E">
        <w:t xml:space="preserve"> </w:t>
      </w:r>
      <w:r>
        <w:t xml:space="preserve">podpisem </w:t>
      </w:r>
      <w:r w:rsidRPr="0023229C">
        <w:t>własnoręczny</w:t>
      </w:r>
      <w:r>
        <w:t>m</w:t>
      </w:r>
      <w:r w:rsidRPr="0023229C">
        <w:t>, a w przypadku składania wniosku w postaci elektronicznej: kwalifikowany podpis elektroniczny, podpis osobisty albo podpis zaufany</w:t>
      </w:r>
      <w:r>
        <w:t xml:space="preserve">  </w:t>
      </w:r>
    </w:p>
    <w:p w14:paraId="471A9705" w14:textId="77777777" w:rsidR="00320A15" w:rsidRPr="00E501CA" w:rsidRDefault="00320A15" w:rsidP="00320A15">
      <w:pPr>
        <w:pStyle w:val="ng-scope"/>
        <w:jc w:val="both"/>
      </w:pPr>
      <w:r>
        <w:t xml:space="preserve">2. Kopia mapy lub szkic z lokalizacją i oznaczeniem budynku, któremu nadawany jest numer </w:t>
      </w:r>
      <w:r w:rsidRPr="00E501CA">
        <w:t>(</w:t>
      </w:r>
      <w:r w:rsidRPr="00E501CA">
        <w:rPr>
          <w:rStyle w:val="Pogrubienie"/>
          <w:b w:val="0"/>
          <w:bCs w:val="0"/>
        </w:rPr>
        <w:t>dotyczy sytuacji, gdy wniosek obejmuje więcej niż jeden budynek lub gdy sytuacje w terenie nie wskazuje jednoznacznie, któremu budynkowi ma zostać ustalony numer porządkowy</w:t>
      </w:r>
      <w:r w:rsidRPr="00E501CA">
        <w:t xml:space="preserve">).  </w:t>
      </w:r>
    </w:p>
    <w:p w14:paraId="6220673E" w14:textId="77777777" w:rsidR="00320A15" w:rsidRDefault="00320A15" w:rsidP="00320A15">
      <w:pPr>
        <w:pStyle w:val="ng-scope"/>
        <w:jc w:val="both"/>
      </w:pPr>
      <w:r>
        <w:rPr>
          <w:b/>
          <w:bCs/>
        </w:rPr>
        <w:t>2) n</w:t>
      </w:r>
      <w:r w:rsidRPr="008F582A">
        <w:rPr>
          <w:b/>
          <w:bCs/>
        </w:rPr>
        <w:t>ieobowiązkowe</w:t>
      </w:r>
      <w:r>
        <w:t xml:space="preserve"> </w:t>
      </w:r>
    </w:p>
    <w:p w14:paraId="102599DB" w14:textId="3CDF67F4" w:rsidR="00320A15" w:rsidRDefault="00320A15" w:rsidP="00320A15">
      <w:pPr>
        <w:pStyle w:val="ng-scope"/>
        <w:jc w:val="both"/>
      </w:pPr>
      <w:r>
        <w:t>/przedłożenie niżej wymienionych dokumentów jako załączników do wniosku oraz wskazanie statusu budynku, którego dotyczy wniosek</w:t>
      </w:r>
      <w:r w:rsidR="00E501CA">
        <w:t xml:space="preserve"> </w:t>
      </w:r>
      <w:r>
        <w:t xml:space="preserve">jest dobrowolne, </w:t>
      </w:r>
      <w:r w:rsidR="00E501CA">
        <w:t xml:space="preserve">ale </w:t>
      </w:r>
      <w:r>
        <w:t xml:space="preserve">może ułatwić i przyspieszyć realizację wniosku/ </w:t>
      </w:r>
    </w:p>
    <w:p w14:paraId="0D8C225B" w14:textId="77777777" w:rsidR="00320A15" w:rsidRDefault="00320A15" w:rsidP="00320A15">
      <w:pPr>
        <w:pStyle w:val="ng-scope"/>
      </w:pPr>
      <w:r>
        <w:t xml:space="preserve">W tym miejscu dobrowolnie możesz zaznaczyć status budynku którego dotyczy wniosek:  </w:t>
      </w:r>
    </w:p>
    <w:p w14:paraId="540EAE96" w14:textId="77777777" w:rsidR="00320A15" w:rsidRDefault="00320A15" w:rsidP="00320A15">
      <w:pPr>
        <w:pStyle w:val="ng-scope"/>
        <w:numPr>
          <w:ilvl w:val="0"/>
          <w:numId w:val="2"/>
        </w:numPr>
      </w:pPr>
      <w:r>
        <w:t xml:space="preserve">istniejący </w:t>
      </w:r>
    </w:p>
    <w:p w14:paraId="524C8CCE" w14:textId="77777777" w:rsidR="00320A15" w:rsidRDefault="00320A15" w:rsidP="00320A15">
      <w:pPr>
        <w:pStyle w:val="ng-scope"/>
        <w:ind w:left="720"/>
        <w:jc w:val="both"/>
      </w:pPr>
      <w:r>
        <w:t xml:space="preserve">/w przypadku budynku istniejącego można dołączyć kopię zaświadczenia Powiatowego Inspektora Nadzoru Budowlanego w Tucholi poświadczające, że dopełniono formalności związane z zakończeniem budowy/ </w:t>
      </w:r>
    </w:p>
    <w:p w14:paraId="5DC28C48" w14:textId="77777777" w:rsidR="00320A15" w:rsidRDefault="00320A15" w:rsidP="00320A15">
      <w:pPr>
        <w:pStyle w:val="ng-scope"/>
        <w:numPr>
          <w:ilvl w:val="0"/>
          <w:numId w:val="2"/>
        </w:numPr>
      </w:pPr>
      <w:r>
        <w:t xml:space="preserve">w trakcie budowy </w:t>
      </w:r>
    </w:p>
    <w:p w14:paraId="0B8C9102" w14:textId="77777777" w:rsidR="00320A15" w:rsidRDefault="00320A15" w:rsidP="00320A15">
      <w:pPr>
        <w:pStyle w:val="ng-scope"/>
        <w:ind w:left="708"/>
        <w:jc w:val="both"/>
      </w:pPr>
      <w:r>
        <w:t>/w przypadku budynku w trakcie budowy można dołączyć kopię pozwolenia na budowę/</w:t>
      </w:r>
    </w:p>
    <w:p w14:paraId="2AA3ADF4" w14:textId="77777777" w:rsidR="00320A15" w:rsidRDefault="00320A15" w:rsidP="00320A15">
      <w:pPr>
        <w:pStyle w:val="ng-scope"/>
        <w:numPr>
          <w:ilvl w:val="0"/>
          <w:numId w:val="2"/>
        </w:numPr>
      </w:pPr>
      <w:r>
        <w:t xml:space="preserve">prognozowany </w:t>
      </w:r>
    </w:p>
    <w:p w14:paraId="64553444" w14:textId="77777777" w:rsidR="00320A15" w:rsidRDefault="00320A15" w:rsidP="00320A15">
      <w:pPr>
        <w:pStyle w:val="ng-scope"/>
        <w:ind w:left="708"/>
      </w:pPr>
      <w:r>
        <w:t>/w przypadku budynku prognozowanego można dołączyć kopię decyzji o warunkach zabudowy/</w:t>
      </w:r>
    </w:p>
    <w:p w14:paraId="33C3119C" w14:textId="77777777" w:rsidR="00320A15" w:rsidRPr="00B0142B" w:rsidRDefault="00320A15" w:rsidP="00320A15">
      <w:pPr>
        <w:pStyle w:val="ng-scope"/>
        <w:jc w:val="both"/>
        <w:rPr>
          <w:b/>
          <w:bCs/>
        </w:rPr>
      </w:pPr>
      <w:r w:rsidRPr="00B0142B">
        <w:rPr>
          <w:b/>
          <w:bCs/>
        </w:rPr>
        <w:t>W przypadku złożenia wniosku w sprawie</w:t>
      </w:r>
      <w:r>
        <w:rPr>
          <w:b/>
          <w:bCs/>
        </w:rPr>
        <w:t xml:space="preserve">, bez dobrowolnego uzupełnienia go o ww. dane,  </w:t>
      </w:r>
      <w:r w:rsidRPr="00B0142B">
        <w:rPr>
          <w:b/>
          <w:bCs/>
        </w:rPr>
        <w:t xml:space="preserve"> organ będzie prowadził postępowanie</w:t>
      </w:r>
      <w:r>
        <w:rPr>
          <w:b/>
          <w:bCs/>
        </w:rPr>
        <w:t xml:space="preserve"> </w:t>
      </w:r>
      <w:r w:rsidRPr="00B0142B">
        <w:rPr>
          <w:b/>
          <w:bCs/>
        </w:rPr>
        <w:t xml:space="preserve">w oparciu o </w:t>
      </w:r>
      <w:r>
        <w:rPr>
          <w:b/>
          <w:bCs/>
        </w:rPr>
        <w:t xml:space="preserve">złożony wniosek oraz </w:t>
      </w:r>
      <w:r w:rsidRPr="00B0142B">
        <w:rPr>
          <w:b/>
          <w:bCs/>
        </w:rPr>
        <w:t xml:space="preserve">dane </w:t>
      </w:r>
      <w:r>
        <w:rPr>
          <w:b/>
          <w:bCs/>
        </w:rPr>
        <w:t xml:space="preserve">zgromadzone </w:t>
      </w:r>
      <w:r w:rsidRPr="00B0142B">
        <w:rPr>
          <w:b/>
          <w:bCs/>
        </w:rPr>
        <w:t>w ewidencji gruntów i budynków</w:t>
      </w:r>
      <w:r>
        <w:rPr>
          <w:b/>
          <w:bCs/>
        </w:rPr>
        <w:t xml:space="preserve">, którą dla terenu Gminy Tuchola, </w:t>
      </w:r>
      <w:r w:rsidRPr="00B0142B">
        <w:rPr>
          <w:b/>
          <w:bCs/>
        </w:rPr>
        <w:t>prowadz</w:t>
      </w:r>
      <w:r>
        <w:rPr>
          <w:b/>
          <w:bCs/>
        </w:rPr>
        <w:t>i</w:t>
      </w:r>
      <w:r w:rsidRPr="00B0142B">
        <w:rPr>
          <w:b/>
          <w:bCs/>
        </w:rPr>
        <w:t xml:space="preserve"> Starost</w:t>
      </w:r>
      <w:r>
        <w:rPr>
          <w:b/>
          <w:bCs/>
        </w:rPr>
        <w:t>a</w:t>
      </w:r>
      <w:r w:rsidRPr="00B0142B">
        <w:rPr>
          <w:b/>
          <w:bCs/>
        </w:rPr>
        <w:t xml:space="preserve"> Tucholski. </w:t>
      </w:r>
    </w:p>
    <w:p w14:paraId="5D875FA4" w14:textId="77777777" w:rsidR="00320A15" w:rsidRDefault="00320A15" w:rsidP="00320A15">
      <w:pPr>
        <w:pStyle w:val="ng-scope"/>
        <w:rPr>
          <w:rStyle w:val="Pogrubienie"/>
        </w:rPr>
      </w:pPr>
    </w:p>
    <w:p w14:paraId="2D6D0BD8" w14:textId="77777777" w:rsidR="00320A15" w:rsidRDefault="00320A15" w:rsidP="00320A15">
      <w:pPr>
        <w:pStyle w:val="ng-scope"/>
        <w:rPr>
          <w:rStyle w:val="Pogrubienie"/>
        </w:rPr>
      </w:pPr>
    </w:p>
    <w:p w14:paraId="4B6C1B36" w14:textId="77777777" w:rsidR="00320A15" w:rsidRDefault="00320A15" w:rsidP="00320A15">
      <w:pPr>
        <w:pStyle w:val="ng-scope"/>
        <w:rPr>
          <w:rStyle w:val="Pogrubienie"/>
        </w:rPr>
      </w:pPr>
    </w:p>
    <w:p w14:paraId="0D5CB3DF" w14:textId="77777777" w:rsidR="00320A15" w:rsidRDefault="00320A15" w:rsidP="00320A15">
      <w:pPr>
        <w:pStyle w:val="ng-scope"/>
      </w:pPr>
      <w:r>
        <w:rPr>
          <w:rStyle w:val="Pogrubienie"/>
        </w:rPr>
        <w:lastRenderedPageBreak/>
        <w:t>Miejsce załatwienia  sprawy:</w:t>
      </w:r>
    </w:p>
    <w:p w14:paraId="386D2FE7" w14:textId="77777777" w:rsidR="00320A15" w:rsidRDefault="00320A15" w:rsidP="00320A15">
      <w:pPr>
        <w:pStyle w:val="ng-scope"/>
        <w:spacing w:before="0" w:beforeAutospacing="0" w:after="0" w:afterAutospacing="0"/>
      </w:pPr>
      <w:r>
        <w:t xml:space="preserve">Urząd Miejski w Tucholi, plac Zamkowy 1, 89-500 Tuchola </w:t>
      </w:r>
    </w:p>
    <w:p w14:paraId="4FD38C1B" w14:textId="77777777" w:rsidR="00320A15" w:rsidRDefault="00320A15" w:rsidP="00320A15">
      <w:pPr>
        <w:pStyle w:val="ng-scope"/>
        <w:spacing w:before="0" w:beforeAutospacing="0" w:after="0" w:afterAutospacing="0"/>
      </w:pPr>
      <w:r>
        <w:t>Wydział Mienia , I piętro, pokój 204</w:t>
      </w:r>
    </w:p>
    <w:p w14:paraId="01B2C3D3" w14:textId="77777777" w:rsidR="00320A15" w:rsidRDefault="00320A15" w:rsidP="00320A15">
      <w:pPr>
        <w:pStyle w:val="ng-scope"/>
        <w:spacing w:before="0" w:beforeAutospacing="0" w:after="0" w:afterAutospacing="0"/>
      </w:pPr>
      <w:r>
        <w:t>tel.: (52)5590530</w:t>
      </w:r>
    </w:p>
    <w:p w14:paraId="420F2B3A" w14:textId="77777777" w:rsidR="00320A15" w:rsidRDefault="00320A15" w:rsidP="00320A15">
      <w:pPr>
        <w:pStyle w:val="ng-scope"/>
        <w:spacing w:before="0" w:beforeAutospacing="0" w:after="0" w:afterAutospacing="0"/>
      </w:pPr>
      <w:r>
        <w:t>e-mail: </w:t>
      </w:r>
      <w:r>
        <w:rPr>
          <w:u w:val="single"/>
        </w:rPr>
        <w:t>lmarcinczyk@tuchola.pl</w:t>
      </w:r>
      <w:r>
        <w:t xml:space="preserve"> </w:t>
      </w:r>
    </w:p>
    <w:p w14:paraId="5AFA250A" w14:textId="77777777" w:rsidR="00320A15" w:rsidRDefault="00320A15" w:rsidP="00320A15">
      <w:pPr>
        <w:pStyle w:val="ng-scope"/>
      </w:pPr>
      <w:r>
        <w:rPr>
          <w:rStyle w:val="Pogrubienie"/>
        </w:rPr>
        <w:t>Nadanie numeru porządkowego budynku</w:t>
      </w:r>
    </w:p>
    <w:p w14:paraId="496BE0BA" w14:textId="77777777" w:rsidR="00320A15" w:rsidRDefault="00320A15" w:rsidP="00320A15">
      <w:pPr>
        <w:pStyle w:val="ng-scope"/>
        <w:jc w:val="both"/>
      </w:pPr>
      <w:r>
        <w:t>Ustalanie numerów porządkowych oraz założenie i prowadzenie ewidencji miejscowości,                       ulic i adresów należy do zadań gminy. Ustalenie numeru porządkowego następuje z urzędu               lub na wniosek zainteresowanych.</w:t>
      </w:r>
    </w:p>
    <w:p w14:paraId="4A990F38" w14:textId="77777777" w:rsidR="00320A15" w:rsidRDefault="00320A15" w:rsidP="00320A15">
      <w:pPr>
        <w:pStyle w:val="ng-scope"/>
      </w:pPr>
      <w:r>
        <w:rPr>
          <w:rStyle w:val="Pogrubienie"/>
        </w:rPr>
        <w:t>Opłaty:</w:t>
      </w:r>
    </w:p>
    <w:p w14:paraId="6CE9B467" w14:textId="77777777" w:rsidR="00320A15" w:rsidRDefault="00320A15" w:rsidP="00320A15">
      <w:pPr>
        <w:pStyle w:val="ng-scope"/>
      </w:pPr>
      <w:r>
        <w:t>Nie pobiera się.</w:t>
      </w:r>
    </w:p>
    <w:p w14:paraId="5CBAC42F" w14:textId="77777777" w:rsidR="00320A15" w:rsidRDefault="00320A15" w:rsidP="00320A15">
      <w:pPr>
        <w:pStyle w:val="ng-scope"/>
      </w:pPr>
      <w:r>
        <w:rPr>
          <w:rStyle w:val="Pogrubienie"/>
        </w:rPr>
        <w:t>Termin załatwienia sprawy:</w:t>
      </w:r>
    </w:p>
    <w:p w14:paraId="04052727" w14:textId="77777777" w:rsidR="00320A15" w:rsidRDefault="00320A15" w:rsidP="00320A15">
      <w:pPr>
        <w:pStyle w:val="ng-scope"/>
        <w:jc w:val="both"/>
      </w:pPr>
      <w:r>
        <w:t>1) Niezwłocznie – sprawy, które mogą być rozpatrzone w oparciu o dowody przedstawione przez stronę łącznie z żądaniem wszczęcia postępowania lub w oparciu o fakty i dowody powszechnie znane z urzędu organowi przed którym toczy się postępowanie, bądź możliwe               do ustalenia na podstawie danych, którymi rozporządza ten organ.</w:t>
      </w:r>
    </w:p>
    <w:p w14:paraId="54BBC21B" w14:textId="77777777" w:rsidR="00320A15" w:rsidRDefault="00320A15" w:rsidP="00320A15">
      <w:pPr>
        <w:pStyle w:val="ng-scope"/>
        <w:jc w:val="both"/>
      </w:pPr>
      <w:r>
        <w:t>2) W ciągu miesiąca od dnia wszczęcia postępowania – sprawy wymagające przeprowadzenia postępowania wyjaśniającego.</w:t>
      </w:r>
    </w:p>
    <w:p w14:paraId="421275D4" w14:textId="77777777" w:rsidR="00320A15" w:rsidRDefault="00320A15" w:rsidP="00320A15">
      <w:pPr>
        <w:pStyle w:val="ng-scope"/>
        <w:jc w:val="both"/>
      </w:pPr>
      <w:r>
        <w:t>3) W ciągu dwóch miesięcy od dnia wszczęcia postępowania – sprawy szczególnie skomplikowane.</w:t>
      </w:r>
    </w:p>
    <w:p w14:paraId="593F0EB2" w14:textId="77777777" w:rsidR="00320A15" w:rsidRDefault="00320A15" w:rsidP="00320A15">
      <w:pPr>
        <w:pStyle w:val="ng-scope"/>
      </w:pPr>
      <w:r>
        <w:rPr>
          <w:rStyle w:val="Pogrubienie"/>
        </w:rPr>
        <w:t>Sposób załatwienia sprawy:</w:t>
      </w:r>
    </w:p>
    <w:p w14:paraId="6323A3D8" w14:textId="77777777" w:rsidR="00320A15" w:rsidRDefault="00320A15" w:rsidP="00320A15">
      <w:pPr>
        <w:pStyle w:val="ng-scope"/>
      </w:pPr>
      <w:r>
        <w:t>Zawiadomienie.  </w:t>
      </w:r>
    </w:p>
    <w:p w14:paraId="695185DC" w14:textId="77777777" w:rsidR="00320A15" w:rsidRDefault="00320A15" w:rsidP="00320A15">
      <w:pPr>
        <w:pStyle w:val="ng-scope"/>
      </w:pPr>
      <w:r>
        <w:rPr>
          <w:rStyle w:val="Pogrubienie"/>
        </w:rPr>
        <w:t>Procedura odwoławcza:</w:t>
      </w:r>
    </w:p>
    <w:p w14:paraId="77893471" w14:textId="77777777" w:rsidR="00320A15" w:rsidRDefault="00320A15" w:rsidP="00320A15">
      <w:pPr>
        <w:pStyle w:val="ng-scope"/>
      </w:pPr>
      <w:r>
        <w:t>Brak.</w:t>
      </w:r>
    </w:p>
    <w:p w14:paraId="65ADC5FD" w14:textId="77777777" w:rsidR="00320A15" w:rsidRDefault="00320A15" w:rsidP="00320A15">
      <w:pPr>
        <w:pStyle w:val="ng-scope"/>
      </w:pPr>
      <w:r>
        <w:rPr>
          <w:rStyle w:val="Pogrubienie"/>
        </w:rPr>
        <w:t>Podstawa prawna:</w:t>
      </w:r>
    </w:p>
    <w:p w14:paraId="56916D53" w14:textId="77777777" w:rsidR="00320A15" w:rsidRPr="00B22A64" w:rsidRDefault="00320A15" w:rsidP="00320A15">
      <w:pPr>
        <w:pStyle w:val="ng-scope"/>
        <w:jc w:val="both"/>
      </w:pPr>
      <w:r w:rsidRPr="00B22A64">
        <w:t xml:space="preserve">1) </w:t>
      </w:r>
      <w:r>
        <w:t>U</w:t>
      </w:r>
      <w:r w:rsidRPr="00B22A64">
        <w:t xml:space="preserve">stawy z dnia 17 maja 1989 r. </w:t>
      </w:r>
      <w:r w:rsidRPr="00B22A64">
        <w:rPr>
          <w:rStyle w:val="Uwydatnienie"/>
        </w:rPr>
        <w:t>Prawo geodezyjne i kartograficzne</w:t>
      </w:r>
      <w:r w:rsidRPr="00B22A64">
        <w:t xml:space="preserve"> (tekst jedn. Dz. U. z 2020 r. poz. 2052 z </w:t>
      </w:r>
      <w:proofErr w:type="spellStart"/>
      <w:r w:rsidRPr="00B22A64">
        <w:t>późn</w:t>
      </w:r>
      <w:proofErr w:type="spellEnd"/>
      <w:r w:rsidRPr="00B22A64">
        <w:t>. zm.)</w:t>
      </w:r>
      <w:r>
        <w:t xml:space="preserve"> - </w:t>
      </w:r>
      <w:r w:rsidRPr="00B22A64">
        <w:t>art. 47a</w:t>
      </w:r>
    </w:p>
    <w:p w14:paraId="241BF101" w14:textId="77777777" w:rsidR="00320A15" w:rsidRPr="00B22A64" w:rsidRDefault="00320A15" w:rsidP="00320A15">
      <w:pPr>
        <w:pStyle w:val="ng-scope"/>
        <w:jc w:val="both"/>
      </w:pPr>
      <w:r w:rsidRPr="00B22A64">
        <w:t>2) Rozporządzenie Ministra Rozwoju, Pracy i Technologii z dnia 21 lipca 2021 r</w:t>
      </w:r>
      <w:r w:rsidRPr="00B22A64">
        <w:rPr>
          <w:i/>
          <w:iCs/>
        </w:rPr>
        <w:t xml:space="preserve">. </w:t>
      </w:r>
      <w:r w:rsidRPr="00B22A64">
        <w:rPr>
          <w:rStyle w:val="Uwydatnienie"/>
        </w:rPr>
        <w:t>w sprawie ewidencji miejscowości, ulic i adresów</w:t>
      </w:r>
      <w:r w:rsidRPr="00B22A64">
        <w:t xml:space="preserve"> (Dz.U. z 2021 r. poz. 1368),</w:t>
      </w:r>
    </w:p>
    <w:p w14:paraId="2EC2F025" w14:textId="53747A49" w:rsidR="00320A15" w:rsidRPr="00AE2384" w:rsidRDefault="00320A15" w:rsidP="00320A15">
      <w:pPr>
        <w:pStyle w:val="ng-scope"/>
        <w:jc w:val="both"/>
      </w:pPr>
      <w:r w:rsidRPr="00B22A64">
        <w:t xml:space="preserve">3) Ustawa z dnia 14 czerwca 1960 r. </w:t>
      </w:r>
      <w:r w:rsidRPr="00B22A64">
        <w:rPr>
          <w:rStyle w:val="Uwydatnienie"/>
        </w:rPr>
        <w:t>Kodeks postępowania administracyjnego</w:t>
      </w:r>
      <w:r w:rsidRPr="00B22A64">
        <w:t xml:space="preserve"> (tekst jedn. </w:t>
      </w:r>
      <w:r>
        <w:t xml:space="preserve"> </w:t>
      </w:r>
      <w:r w:rsidRPr="00B22A64">
        <w:t>Dz. U. z 2021 r. poz. 735 ze zm.).</w:t>
      </w:r>
    </w:p>
    <w:sectPr w:rsidR="00320A15" w:rsidRPr="00AE2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0F5F24" w14:textId="77777777" w:rsidR="0025046F" w:rsidRDefault="0025046F" w:rsidP="000440B4">
      <w:pPr>
        <w:spacing w:after="0" w:line="240" w:lineRule="auto"/>
      </w:pPr>
      <w:r>
        <w:separator/>
      </w:r>
    </w:p>
  </w:endnote>
  <w:endnote w:type="continuationSeparator" w:id="0">
    <w:p w14:paraId="2A015802" w14:textId="77777777" w:rsidR="0025046F" w:rsidRDefault="0025046F" w:rsidP="00044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00F5C9" w14:textId="77777777" w:rsidR="0025046F" w:rsidRDefault="0025046F" w:rsidP="000440B4">
      <w:pPr>
        <w:spacing w:after="0" w:line="240" w:lineRule="auto"/>
      </w:pPr>
      <w:r>
        <w:separator/>
      </w:r>
    </w:p>
  </w:footnote>
  <w:footnote w:type="continuationSeparator" w:id="0">
    <w:p w14:paraId="3CB47BB1" w14:textId="77777777" w:rsidR="0025046F" w:rsidRDefault="0025046F" w:rsidP="000440B4">
      <w:pPr>
        <w:spacing w:after="0" w:line="240" w:lineRule="auto"/>
      </w:pPr>
      <w:r>
        <w:continuationSeparator/>
      </w:r>
    </w:p>
  </w:footnote>
  <w:footnote w:id="1">
    <w:p w14:paraId="758F7952" w14:textId="7C6C5360" w:rsidR="000440B4" w:rsidRPr="0023229C" w:rsidRDefault="000440B4" w:rsidP="00070192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="00070192" w:rsidRPr="0023229C">
        <w:rPr>
          <w:rFonts w:ascii="Times New Roman" w:hAnsi="Times New Roman" w:cs="Times New Roman"/>
        </w:rPr>
        <w:t>Dane nieobowiązkowe, przy czym ich podanie może ułatwić kontakt w celu rozpatrzenia wniosku  i załatwienia sprawy.</w:t>
      </w:r>
    </w:p>
  </w:footnote>
  <w:footnote w:id="2">
    <w:p w14:paraId="11427AC3" w14:textId="057E8152" w:rsidR="000440B4" w:rsidRPr="0023229C" w:rsidRDefault="000440B4" w:rsidP="00070192">
      <w:pPr>
        <w:pStyle w:val="Tekstprzypisudolnego"/>
        <w:jc w:val="both"/>
        <w:rPr>
          <w:rFonts w:ascii="Times New Roman" w:hAnsi="Times New Roman" w:cs="Times New Roman"/>
        </w:rPr>
      </w:pPr>
      <w:r w:rsidRPr="0023229C">
        <w:rPr>
          <w:rStyle w:val="Odwoanieprzypisudolnego"/>
          <w:rFonts w:ascii="Times New Roman" w:hAnsi="Times New Roman" w:cs="Times New Roman"/>
        </w:rPr>
        <w:footnoteRef/>
      </w:r>
      <w:r w:rsidRPr="0023229C">
        <w:rPr>
          <w:rFonts w:ascii="Times New Roman" w:hAnsi="Times New Roman" w:cs="Times New Roman"/>
        </w:rPr>
        <w:t xml:space="preserve"> </w:t>
      </w:r>
      <w:r w:rsidR="00070192" w:rsidRPr="0023229C">
        <w:rPr>
          <w:rFonts w:ascii="Times New Roman" w:hAnsi="Times New Roman" w:cs="Times New Roman"/>
        </w:rPr>
        <w:t>Jeżeli wniosek dotyczy więcej niż jednego budynku lub sytuacja w terenie nie wskazuje jednoznacznie, któremu budynkowi ma zostać ustalony numer porządkowy – do wniosku należy dołączyć mapę lub szkic z ich lokalizacją i oznaczeniem.</w:t>
      </w:r>
    </w:p>
  </w:footnote>
  <w:footnote w:id="3">
    <w:p w14:paraId="3736FD9A" w14:textId="450F7E7C" w:rsidR="000440B4" w:rsidRPr="0023229C" w:rsidRDefault="000440B4" w:rsidP="00070192">
      <w:pPr>
        <w:pStyle w:val="Tekstprzypisudolnego"/>
        <w:jc w:val="both"/>
        <w:rPr>
          <w:rFonts w:ascii="Times New Roman" w:hAnsi="Times New Roman" w:cs="Times New Roman"/>
        </w:rPr>
      </w:pPr>
      <w:r w:rsidRPr="0023229C">
        <w:rPr>
          <w:rStyle w:val="Odwoanieprzypisudolnego"/>
          <w:rFonts w:ascii="Times New Roman" w:hAnsi="Times New Roman" w:cs="Times New Roman"/>
        </w:rPr>
        <w:footnoteRef/>
      </w:r>
      <w:r w:rsidRPr="0023229C">
        <w:rPr>
          <w:rFonts w:ascii="Times New Roman" w:hAnsi="Times New Roman" w:cs="Times New Roman"/>
        </w:rPr>
        <w:t xml:space="preserve"> </w:t>
      </w:r>
      <w:r w:rsidR="00070192" w:rsidRPr="0023229C">
        <w:rPr>
          <w:rFonts w:ascii="Times New Roman" w:hAnsi="Times New Roman" w:cs="Times New Roman"/>
        </w:rPr>
        <w:t>Niepotrzebne skreślić</w:t>
      </w:r>
    </w:p>
  </w:footnote>
  <w:footnote w:id="4">
    <w:p w14:paraId="4196F600" w14:textId="705178CA" w:rsidR="006F224B" w:rsidRDefault="006F224B" w:rsidP="006F224B">
      <w:pPr>
        <w:pStyle w:val="Tekstprzypisudolnego"/>
        <w:jc w:val="both"/>
        <w:rPr>
          <w:rFonts w:ascii="Times New Roman" w:hAnsi="Times New Roman" w:cs="Times New Roman"/>
        </w:rPr>
      </w:pPr>
      <w:r w:rsidRPr="0023229C">
        <w:rPr>
          <w:rStyle w:val="Odwoanieprzypisudolnego"/>
          <w:rFonts w:ascii="Times New Roman" w:hAnsi="Times New Roman" w:cs="Times New Roman"/>
        </w:rPr>
        <w:footnoteRef/>
      </w:r>
      <w:r w:rsidRPr="0023229C">
        <w:rPr>
          <w:rFonts w:ascii="Times New Roman" w:hAnsi="Times New Roman" w:cs="Times New Roman"/>
        </w:rPr>
        <w:t xml:space="preserve"> Podpis własnoręczny, a w przypadku składania wniosku w postaci elektronicznej: kwalifikowany podpis elektroniczny, podpis osobisty albo podpis zaufany</w:t>
      </w:r>
    </w:p>
    <w:p w14:paraId="0093D51F" w14:textId="4263C3EE" w:rsidR="00AE2384" w:rsidRDefault="00AE2384" w:rsidP="006F224B">
      <w:pPr>
        <w:pStyle w:val="Tekstprzypisudolnego"/>
        <w:jc w:val="both"/>
        <w:rPr>
          <w:rFonts w:ascii="Times New Roman" w:hAnsi="Times New Roman" w:cs="Times New Roman"/>
        </w:rPr>
      </w:pPr>
    </w:p>
    <w:p w14:paraId="086047C0" w14:textId="70AD37DC" w:rsidR="00AE2384" w:rsidRDefault="00AE2384" w:rsidP="006F224B">
      <w:pPr>
        <w:pStyle w:val="Tekstprzypisudolnego"/>
        <w:jc w:val="both"/>
        <w:rPr>
          <w:rFonts w:ascii="Times New Roman" w:hAnsi="Times New Roman" w:cs="Times New Roman"/>
        </w:rPr>
      </w:pPr>
    </w:p>
    <w:p w14:paraId="4044EC15" w14:textId="2F21B088" w:rsidR="00AE2384" w:rsidRDefault="00AE2384" w:rsidP="006F224B">
      <w:pPr>
        <w:pStyle w:val="Tekstprzypisudolnego"/>
        <w:jc w:val="both"/>
        <w:rPr>
          <w:rFonts w:ascii="Times New Roman" w:hAnsi="Times New Roman" w:cs="Times New Roman"/>
        </w:rPr>
      </w:pPr>
    </w:p>
    <w:p w14:paraId="3A7E0F26" w14:textId="1117F20F" w:rsidR="00AE2384" w:rsidRDefault="00AE2384" w:rsidP="006F224B">
      <w:pPr>
        <w:pStyle w:val="Tekstprzypisudolnego"/>
        <w:jc w:val="both"/>
        <w:rPr>
          <w:rFonts w:ascii="Times New Roman" w:hAnsi="Times New Roman" w:cs="Times New Roman"/>
        </w:rPr>
      </w:pPr>
    </w:p>
    <w:p w14:paraId="5EADE757" w14:textId="5090CFCB" w:rsidR="00AE2384" w:rsidRDefault="00AE2384" w:rsidP="006F224B">
      <w:pPr>
        <w:pStyle w:val="Tekstprzypisudolnego"/>
        <w:jc w:val="both"/>
        <w:rPr>
          <w:rFonts w:ascii="Times New Roman" w:hAnsi="Times New Roman" w:cs="Times New Roman"/>
        </w:rPr>
      </w:pPr>
    </w:p>
    <w:p w14:paraId="5E807AC2" w14:textId="01F2406B" w:rsidR="00AE2384" w:rsidRDefault="00AE2384" w:rsidP="006F224B">
      <w:pPr>
        <w:pStyle w:val="Tekstprzypisudolnego"/>
        <w:jc w:val="both"/>
        <w:rPr>
          <w:rFonts w:ascii="Times New Roman" w:hAnsi="Times New Roman" w:cs="Times New Roman"/>
        </w:rPr>
      </w:pPr>
    </w:p>
    <w:p w14:paraId="459DF77A" w14:textId="77777777" w:rsidR="00AE2384" w:rsidRPr="0023229C" w:rsidRDefault="00AE2384" w:rsidP="006F224B">
      <w:pPr>
        <w:pStyle w:val="Tekstprzypisudolnego"/>
        <w:jc w:val="both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6"/>
        <w:szCs w:val="1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6"/>
        <w:szCs w:val="1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6"/>
        <w:szCs w:val="1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3A5332E9"/>
    <w:multiLevelType w:val="hybridMultilevel"/>
    <w:tmpl w:val="07ACD64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836"/>
    <w:rsid w:val="000440B4"/>
    <w:rsid w:val="00070192"/>
    <w:rsid w:val="00206B57"/>
    <w:rsid w:val="0023229C"/>
    <w:rsid w:val="0025046F"/>
    <w:rsid w:val="00307414"/>
    <w:rsid w:val="00320A15"/>
    <w:rsid w:val="00427098"/>
    <w:rsid w:val="006A15F6"/>
    <w:rsid w:val="006F224B"/>
    <w:rsid w:val="007376A6"/>
    <w:rsid w:val="00752621"/>
    <w:rsid w:val="008B4D18"/>
    <w:rsid w:val="008D0199"/>
    <w:rsid w:val="00AE2384"/>
    <w:rsid w:val="00BF3EA9"/>
    <w:rsid w:val="00DB0DF7"/>
    <w:rsid w:val="00E223B6"/>
    <w:rsid w:val="00E501CA"/>
    <w:rsid w:val="00E6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A27A6"/>
  <w15:chartTrackingRefBased/>
  <w15:docId w15:val="{CAB341BE-5B5A-4927-93F3-46EBCAF57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427098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="Mangal"/>
      <w:b/>
      <w:kern w:val="2"/>
      <w:sz w:val="24"/>
      <w:szCs w:val="21"/>
    </w:rPr>
  </w:style>
  <w:style w:type="paragraph" w:styleId="Adreszwrotnynakopercie">
    <w:name w:val="envelope return"/>
    <w:basedOn w:val="Normalny"/>
    <w:uiPriority w:val="99"/>
    <w:semiHidden/>
    <w:unhideWhenUsed/>
    <w:rsid w:val="00427098"/>
    <w:pPr>
      <w:spacing w:after="0" w:line="240" w:lineRule="auto"/>
    </w:pPr>
    <w:rPr>
      <w:rFonts w:ascii="Times New Roman" w:eastAsiaTheme="majorEastAsia" w:hAnsi="Times New Roman" w:cs="Mangal"/>
      <w:b/>
      <w:kern w:val="2"/>
      <w:sz w:val="24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40B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40B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40B4"/>
    <w:rPr>
      <w:vertAlign w:val="superscript"/>
    </w:rPr>
  </w:style>
  <w:style w:type="paragraph" w:customStyle="1" w:styleId="Default">
    <w:name w:val="Default"/>
    <w:rsid w:val="00AE238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/>
    </w:rPr>
  </w:style>
  <w:style w:type="character" w:styleId="Pogrubienie">
    <w:name w:val="Strong"/>
    <w:basedOn w:val="Domylnaczcionkaakapitu"/>
    <w:uiPriority w:val="22"/>
    <w:qFormat/>
    <w:rsid w:val="00AE2384"/>
    <w:rPr>
      <w:b/>
      <w:bCs/>
    </w:rPr>
  </w:style>
  <w:style w:type="paragraph" w:customStyle="1" w:styleId="ng-scope">
    <w:name w:val="ng-scope"/>
    <w:basedOn w:val="Normalny"/>
    <w:rsid w:val="00320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20A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B1A57-0852-4382-955E-6DC0FD9C4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1379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Tuchola</dc:creator>
  <cp:keywords/>
  <dc:description/>
  <cp:lastModifiedBy>Agnieszka Schreiber-Gut</cp:lastModifiedBy>
  <cp:revision>2</cp:revision>
  <cp:lastPrinted>2022-01-12T08:59:00Z</cp:lastPrinted>
  <dcterms:created xsi:type="dcterms:W3CDTF">2022-01-17T10:10:00Z</dcterms:created>
  <dcterms:modified xsi:type="dcterms:W3CDTF">2022-01-17T10:10:00Z</dcterms:modified>
</cp:coreProperties>
</file>